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平顶山市生态环境局关于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非道路移动机械第三方检测机构名单公示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（20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月2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日）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经审查以下单位资质合规，允许在我市开展非道路移动机械检测相关业务，</w:t>
      </w:r>
      <w:r>
        <w:rPr>
          <w:rFonts w:hint="eastAsia" w:ascii="仿宋_GB2312" w:hAnsi="仿宋_GB2312" w:eastAsia="仿宋_GB2312" w:cs="仿宋_GB2312"/>
          <w:sz w:val="36"/>
          <w:szCs w:val="36"/>
        </w:rPr>
        <w:t>按照《中华人民共和国大气污染防治法》（2015年8月29日修订）的要求，现予以公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非道路移动机械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排放检测机构目录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83"/>
        <w:gridCol w:w="1283"/>
        <w:gridCol w:w="1346"/>
        <w:gridCol w:w="1782"/>
        <w:gridCol w:w="2520"/>
        <w:gridCol w:w="1035"/>
        <w:gridCol w:w="983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检测范围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91410105395580766Y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河南省吉祥环境检测检验有限公司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黄河路新华路交叉口向西30米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2019年3月12日-2025年3月11日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GD150000--GD151000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候林娟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谢恩夺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13027615626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91410100MA474BIU42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河南九一检测服务有限公司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平顶山市新华区矿工路中段凯撒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7号贵府楼宾馆五楼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2020年2月14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-2026年2月13日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GD160000--GD161000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段礼永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马永胜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15515822276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C32D1"/>
    <w:rsid w:val="03825EF2"/>
    <w:rsid w:val="04180D1B"/>
    <w:rsid w:val="06761BBC"/>
    <w:rsid w:val="0C9C56BB"/>
    <w:rsid w:val="1AEE29F5"/>
    <w:rsid w:val="1BA9469A"/>
    <w:rsid w:val="20D72DB7"/>
    <w:rsid w:val="2629204E"/>
    <w:rsid w:val="2DE071A3"/>
    <w:rsid w:val="31F00F48"/>
    <w:rsid w:val="3A2143EE"/>
    <w:rsid w:val="3BD054D2"/>
    <w:rsid w:val="450E3FC9"/>
    <w:rsid w:val="47087D47"/>
    <w:rsid w:val="522B459E"/>
    <w:rsid w:val="524133DF"/>
    <w:rsid w:val="536C32D1"/>
    <w:rsid w:val="54A41FAA"/>
    <w:rsid w:val="54B8703E"/>
    <w:rsid w:val="57F76460"/>
    <w:rsid w:val="63156B6E"/>
    <w:rsid w:val="64DD0AE6"/>
    <w:rsid w:val="77E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2020-09-30T01:01:00Z</dcterms:created>
  <dc:creator>凉凉</dc:creator>
  <cp:lastModifiedBy>凉凉</cp:lastModifiedBy>
  <cp:lastPrinted>2020-09-30T01:03:00Z</cp:lastPrinted>
  <dcterms:modified xsi:type="dcterms:W3CDTF">2020-09-30T01:23:29Z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