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before="100" w:beforeAutospacing="1" w:after="100" w:afterAutospacing="1"/>
        <w:ind w:firstLine="440" w:firstLineChars="100"/>
        <w:jc w:val="center"/>
        <w:rPr>
          <w:rFonts w:ascii="方正小标宋简体" w:hAnsi="宋体" w:eastAsia="方正小标宋简体" w:cs="Tahoma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Tahoma"/>
          <w:bCs/>
          <w:color w:val="000000"/>
          <w:kern w:val="0"/>
          <w:sz w:val="44"/>
          <w:szCs w:val="44"/>
        </w:rPr>
        <w:t>平顶山市生态环境局关于公布机动车排放检测机构(第</w:t>
      </w:r>
      <w:r>
        <w:rPr>
          <w:rFonts w:hint="eastAsia" w:ascii="方正小标宋简体" w:hAnsi="宋体" w:eastAsia="方正小标宋简体" w:cs="Tahoma"/>
          <w:bCs/>
          <w:color w:val="000000"/>
          <w:kern w:val="0"/>
          <w:sz w:val="44"/>
          <w:szCs w:val="44"/>
          <w:lang w:eastAsia="zh-CN"/>
        </w:rPr>
        <w:t>二十七</w:t>
      </w:r>
      <w:r>
        <w:rPr>
          <w:rFonts w:hint="eastAsia" w:ascii="方正小标宋简体" w:hAnsi="宋体" w:eastAsia="方正小标宋简体" w:cs="Tahoma"/>
          <w:bCs/>
          <w:color w:val="000000"/>
          <w:kern w:val="0"/>
          <w:sz w:val="44"/>
          <w:szCs w:val="44"/>
        </w:rPr>
        <w:t>批)的公告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</w:rPr>
        <w:t>（202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</w:rPr>
        <w:t>年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  <w:lang w:val="en-US" w:eastAsia="zh-CN"/>
        </w:rPr>
        <w:t>03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</w:rPr>
        <w:t>月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</w:rPr>
        <w:t>日）</w:t>
      </w:r>
    </w:p>
    <w:p>
      <w:pPr>
        <w:widowControl/>
        <w:spacing w:before="100" w:beforeAutospacing="1" w:after="100" w:afterAutospacing="1"/>
        <w:ind w:firstLine="640" w:firstLineChars="200"/>
        <w:jc w:val="left"/>
        <w:rPr>
          <w:rFonts w:ascii="仿宋_GB2312" w:hAnsi="宋体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>按照《中华人民共和国大气污染防治法》（2015年8月29日修订）的要求，现将平顶山市机动车排放检测机构（第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lang w:eastAsia="zh-CN"/>
        </w:rPr>
        <w:t>二十七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>批）目录予以公布。</w:t>
      </w:r>
    </w:p>
    <w:p>
      <w:pPr>
        <w:widowControl/>
        <w:snapToGrid w:val="0"/>
        <w:spacing w:before="100" w:beforeAutospacing="1" w:after="100" w:afterAutospacing="1"/>
        <w:jc w:val="center"/>
        <w:rPr>
          <w:rFonts w:ascii="仿宋" w:hAnsi="仿宋" w:eastAsia="仿宋" w:cs="Tahoma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Tahoma"/>
          <w:color w:val="000000"/>
          <w:kern w:val="0"/>
          <w:sz w:val="30"/>
          <w:szCs w:val="30"/>
        </w:rPr>
        <w:t>平顶山市机动车排放检测机构目录(第</w:t>
      </w:r>
      <w:r>
        <w:rPr>
          <w:rFonts w:hint="eastAsia" w:ascii="仿宋" w:hAnsi="仿宋" w:eastAsia="仿宋" w:cs="Tahoma"/>
          <w:color w:val="000000"/>
          <w:kern w:val="0"/>
          <w:sz w:val="30"/>
          <w:szCs w:val="30"/>
          <w:lang w:eastAsia="zh-CN"/>
        </w:rPr>
        <w:t>二十七</w:t>
      </w:r>
      <w:r>
        <w:rPr>
          <w:rFonts w:hint="eastAsia" w:ascii="仿宋" w:hAnsi="仿宋" w:eastAsia="仿宋" w:cs="Tahoma"/>
          <w:color w:val="000000"/>
          <w:kern w:val="0"/>
          <w:sz w:val="30"/>
          <w:szCs w:val="30"/>
        </w:rPr>
        <w:t>批)</w:t>
      </w:r>
    </w:p>
    <w:tbl>
      <w:tblPr>
        <w:tblW w:w="13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2581"/>
        <w:gridCol w:w="2263"/>
        <w:gridCol w:w="2263"/>
        <w:gridCol w:w="1980"/>
        <w:gridCol w:w="849"/>
        <w:gridCol w:w="1556"/>
        <w:gridCol w:w="1758"/>
      </w:tblGrid>
      <w:tr>
        <w:trPr>
          <w:trHeight w:val="1067" w:hRule="atLeast"/>
          <w:jc w:val="center"/>
        </w:trPr>
        <w:tc>
          <w:tcPr>
            <w:tcW w:w="66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序号</w:t>
            </w:r>
          </w:p>
        </w:tc>
        <w:tc>
          <w:tcPr>
            <w:tcW w:w="2581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单位名称</w:t>
            </w:r>
          </w:p>
        </w:tc>
        <w:tc>
          <w:tcPr>
            <w:tcW w:w="2263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检测类别</w:t>
            </w:r>
          </w:p>
        </w:tc>
        <w:tc>
          <w:tcPr>
            <w:tcW w:w="2263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有效期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地址</w:t>
            </w:r>
          </w:p>
        </w:tc>
        <w:tc>
          <w:tcPr>
            <w:tcW w:w="849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联系人</w:t>
            </w:r>
          </w:p>
        </w:tc>
        <w:tc>
          <w:tcPr>
            <w:tcW w:w="1556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联系电话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备注</w:t>
            </w:r>
          </w:p>
        </w:tc>
      </w:tr>
      <w:tr>
        <w:trPr>
          <w:cantSplit/>
          <w:trHeight w:val="2238" w:hRule="atLeast"/>
          <w:jc w:val="center"/>
        </w:trPr>
        <w:tc>
          <w:tcPr>
            <w:tcW w:w="668" w:type="dxa"/>
            <w:vAlign w:val="center"/>
          </w:tcPr>
          <w:p>
            <w:pPr>
              <w:widowControl/>
              <w:spacing w:before="100" w:beforeAutospacing="1" w:after="100" w:afterAutospacing="1" w:line="469" w:lineRule="atLeast"/>
              <w:jc w:val="center"/>
              <w:rPr>
                <w:rFonts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8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汝州市庙下途安</w:t>
            </w:r>
            <w:r>
              <w:rPr>
                <w:rFonts w:hint="eastAsia" w:ascii="仿宋" w:hAnsi="仿宋" w:eastAsia="仿宋"/>
                <w:szCs w:val="21"/>
              </w:rPr>
              <w:t>机动车检测有限公司</w:t>
            </w:r>
          </w:p>
        </w:tc>
        <w:tc>
          <w:tcPr>
            <w:tcW w:w="226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B类（汽油车、轻型柴油车、重型柴油车）</w:t>
            </w:r>
          </w:p>
        </w:tc>
        <w:tc>
          <w:tcPr>
            <w:tcW w:w="226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202</w:t>
            </w: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  <w:lang w:val="en-US" w:eastAsia="zh-CN"/>
              </w:rPr>
              <w:t>01</w:t>
            </w: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  <w:lang w:val="en-US" w:eastAsia="zh-CN"/>
              </w:rPr>
              <w:t>12</w:t>
            </w: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日至202</w:t>
            </w: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  <w:lang w:val="en-US" w:eastAsia="zh-CN"/>
              </w:rPr>
              <w:t>01</w:t>
            </w: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  <w:lang w:val="en-US" w:eastAsia="zh-CN"/>
              </w:rPr>
              <w:t>11</w:t>
            </w: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  <w:lang w:eastAsia="zh-CN"/>
              </w:rPr>
              <w:t>河南省汝州市庙下镇杨庄村</w:t>
            </w: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  <w:lang w:val="en-US" w:eastAsia="zh-CN"/>
              </w:rPr>
              <w:t>66号</w:t>
            </w:r>
          </w:p>
        </w:tc>
        <w:tc>
          <w:tcPr>
            <w:tcW w:w="849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  <w:lang w:eastAsia="zh-CN"/>
              </w:rPr>
              <w:t>王丹峰</w:t>
            </w:r>
          </w:p>
        </w:tc>
        <w:tc>
          <w:tcPr>
            <w:tcW w:w="1556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center"/>
              <w:rPr>
                <w:rFonts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ahoma"/>
                <w:color w:val="000000"/>
                <w:kern w:val="0"/>
                <w:szCs w:val="21"/>
              </w:rPr>
              <w:t>0375-</w:t>
            </w: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  <w:lang w:val="en-US" w:eastAsia="zh-CN"/>
              </w:rPr>
              <w:t>6707999</w:t>
            </w:r>
            <w:bookmarkStart w:id="0" w:name="_GoBack"/>
            <w:bookmarkEnd w:id="0"/>
          </w:p>
        </w:tc>
        <w:tc>
          <w:tcPr>
            <w:tcW w:w="175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widowControl/>
        <w:wordWrap w:val="0"/>
        <w:spacing w:before="100" w:beforeAutospacing="1" w:after="100" w:afterAutospacing="1" w:line="469" w:lineRule="atLeast"/>
        <w:jc w:val="left"/>
      </w:pPr>
    </w:p>
    <w:sectPr>
      <w:pgSz w:w="16838" w:h="11906" w:orient="landscape"/>
      <w:pgMar w:top="1797" w:right="1440" w:bottom="1797" w:left="144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80E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altName w:val="微软雅黑"/>
    <w:panose1 w:val="00000000000000000000"/>
    <w:charset w:val="86"/>
    <w:family w:val="auto"/>
    <w:pitch w:val="default"/>
    <w:sig w:usb0="00000000" w:usb1="38CF7CFA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link w:val="3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character" w:customStyle="1" w:styleId="3">
    <w:name w:val="页脚 Char"/>
    <w:basedOn w:val="4"/>
    <w:link w:val="2"/>
    <w:semiHidden/>
    <w:rPr>
      <w:kern w:val="2"/>
      <w:sz w:val="18"/>
      <w:szCs w:val="18"/>
    </w:rPr>
  </w:style>
  <w:style w:type="paragraph" w:styleId="5">
    <w:name w:val="header"/>
    <w:basedOn w:val="1"/>
    <w:link w:val="6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6">
    <w:name w:val="页眉 Char"/>
    <w:basedOn w:val="4"/>
    <w:link w:val="5"/>
    <w:semiHidden/>
    <w:rPr>
      <w:kern w:val="2"/>
      <w:sz w:val="18"/>
      <w:szCs w:val="18"/>
    </w:rPr>
  </w:style>
  <w:style w:type="character" w:styleId="7">
    <w:name w:val="Strong"/>
    <w:rPr>
      <w:b/>
      <w:bCs/>
    </w:rPr>
  </w:style>
  <w:style w:type="paragraph" w:customStyle="1" w:styleId="8">
    <w:name w:val="批注框文本 Char Char"/>
    <w:basedOn w:val="1"/>
    <w:link w:val="10"/>
    <w:rPr>
      <w:kern w:val="2"/>
      <w:sz w:val="18"/>
      <w:szCs w:val="18"/>
    </w:rPr>
  </w:style>
  <w:style w:type="paragraph" w:customStyle="1" w:styleId="9">
    <w:name w:val="Normal (Web)"/>
    <w:basedOn w:val="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批注框文本 Char Char Char Char"/>
    <w:basedOn w:val="4"/>
    <w:link w:val="8"/>
    <w:semiHidden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40</Words>
  <Characters>234</Characters>
  <Lines>1</Lines>
  <Paragraphs>1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2020-08-06T09:59:00Z</dcterms:created>
  <dc:creator>雨林木风</dc:creator>
  <cp:lastPrinted>2021-01-13T19:51:00Z</cp:lastPrinted>
  <dcterms:modified xsi:type="dcterms:W3CDTF">2021-03-03T11:32:29Z</dcterms:modified>
  <dc:title>平顶山市环境保护局关于公布机动车排放检测机构(第一批)的公告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