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三十八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 xml:space="preserve"> 1 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三十八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三十八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81"/>
        <w:gridCol w:w="2263"/>
        <w:gridCol w:w="2070"/>
        <w:gridCol w:w="2173"/>
        <w:gridCol w:w="849"/>
        <w:gridCol w:w="1556"/>
        <w:gridCol w:w="1758"/>
      </w:tblGrid>
      <w:tr>
        <w:trPr>
          <w:trHeight w:val="10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trHeight w:val="2132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平顶山市晟康机动车检测服务有限公司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汽油车、轻型柴油车、</w:t>
            </w:r>
            <w:r>
              <w:rPr>
                <w:rFonts w:hint="eastAsia" w:ascii="仿宋" w:hAnsi="仿宋" w:eastAsia="仿宋"/>
                <w:szCs w:val="21"/>
              </w:rPr>
              <w:t>重型柴油车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2021年09月06日至2027年09月05日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平顶山市湛河区姚电大道一中西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500米路南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丁浩伟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0375-2077999</w:t>
            </w:r>
            <w:bookmarkStart w:id="0" w:name="_GoBack"/>
            <w:bookmarkEnd w:id="0"/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2020-08-12T09:59:00Z</dcterms:created>
  <dc:creator>雨林木风</dc:creator>
  <cp:lastPrinted>2022-01-11T15:15:11Z</cp:lastPrinted>
  <dcterms:modified xsi:type="dcterms:W3CDTF">2022-01-11T15:15:38Z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