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6"/>
        <w:gridCol w:w="1306"/>
        <w:gridCol w:w="1522"/>
        <w:gridCol w:w="1240"/>
        <w:gridCol w:w="915"/>
        <w:gridCol w:w="8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4985" w:type="dxa"/>
            <w:gridSpan w:val="6"/>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000000"/>
                <w:sz w:val="48"/>
                <w:szCs w:val="48"/>
                <w:u w:val="none"/>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县（市、区）环境管控单元生态环境准入清单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1.新华区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平顶山市新华区环境管控单元生态环境准入清单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ZH41040210001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新华区水优先保护区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滍阳镇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保护区内设置排污口。禁止在饮用水水源一级保护区内新建、改建、扩建与供水设施和保护水源无关的建设项目。禁止在饮用水水源一级保护区内从事网箱养殖、旅游、游泳、垂钓或者其他可能污染饮用水水体的活动。禁止在饮用水水源二级保护区内新建、改建、扩建排放污染物的建设项目。在饮用水水源二级保护区内从事网箱养殖、旅游等活动的，应当按照规定采取措施，防止污染饮用水水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2.湿地保护范围内禁止设立开发区、产业园区。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ZH41040210002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新华区一般生态空间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滍阳镇、焦店镇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1.禁止在饮用水水源准保护区内新建、扩建对水体污染严重的建设项目；改建建设项目，不得增加排污量。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2.严格控制生态空间转为城镇空间和农业空间。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3.严格控制新增建设用地占用一般生态空间。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4.防止过度垦殖、放牧、采伐、取水、渔猎、旅游等对生态功能造成损害，确保自然生态系统的稳定。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5.已依法设立采矿权并取得环评审批文件的矿山项目，可以在不损害区域生态功能的前提下继续开采，并及时进行生态恢复。新建、扩建矿山项目应依法履行环评审批手续。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ZH41040220001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平顶山平新产业</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1.禁止化工、印染等重污染企业以及高耗水、高物耗、高能耗的项目入驻，严禁以大气污染为主的企业进区。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2.禁止存在重大环境风险项目入驻，符合规划但存在轻污染的项目尽可能布置在工业区北部，将水环境风险降至最低。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3.严格控制其用地性质，限制滨水运动娱乐，严禁开发水上游乐等活动。在区内建设项目的大气环境防护范围内，不得规划新建居住区、学校、医院、行政办公等环境敏感目标。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1.严格执行污染物排放总量控制制度，区内现有企业改扩建工程应做到“增产不增污”，新建项目应实现区域“增产减污”。采取集中供热、调整能源结构等措施，严格控制大气污染物的排放。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2.保证污水处理设施的正常运行，确保污水处理厂出水执行《城镇污水处理厂污染物排放标准》（GB18918-2002）一级A标准。“一河一策”制定综合整治方案并组织实施，确保河流水质稳定达标。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3.提高固体废物的综合利用率，一般工业固废回收或综合利用，外排固废应统一运至专用处置场安全处置，严禁企业随意弃置；危险废物按照法律规定处置或利用。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1.加强对白龟山饮用水源保护区的保护，沿湖设置水源生态保护圈。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2.加强集聚区环境安全管理工作，严格危险化学品管理，建立集聚区风险防范体系以及风险防范应急预案，在基础设施和企业内部生产运营管理中，认真落实环境风险防范措施，杜绝发生污染事故。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园区边界、集聚区各组团之间、园区道路两侧应适当建设绿化（隔离）带，并注意植物种类多样化。加强水土保持工作，结合区内地形条件，在项目施工时，平衡挖方和填方，尽量减少挖填方量。严格控制弃土排放量，避免造成水土流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1.禁止集聚区利用地下水。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2.工业固体废弃物综合利用率力达95％；生活垃圾无害化处理率为100%。城市中水回用率40%。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2"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ZH41040220002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新华区城镇重点单元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曙光街街道、滍阳镇、焦店镇，中兴路、湛北路、西高皇、和光明路等办事处</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居民住宅区等人口密集区域和医院、学校、幼儿园、养老院等其他需要特殊保护的区域及其周边，禁止新建、改建和扩建易产生恶臭气体的生产项目或者从事其他产生恶臭气体的生产经营活动。已建成的，应当逐步搬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2、禁止新建、改建及扩建高耗能、高排放项目。禁止新建、扩建、改建燃用高污染燃料的项目。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9"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1、逐步淘汰国三及以下排放标准柴油货车，持续开展车辆更新工作。禁止使用不符合国家标准和本省使用要求的机动车船、非道路移动机械用燃料。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2、禁燃区内禁止销售、使用煤等高污染燃料，现有使用高污染燃料的单位和个人，应当按照市、县（市）人民政府规定的期限改用清洁能源或拆除使用高污染燃料的设施。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3.加强无组织粉尘防控，全面落实污染防治攻坚要求。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9"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ZH41040220003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新华区</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滍阳镇、焦店镇、新新街、矿工路、西市场、香山和青石山等办事处</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禁止新建、改建及扩建高耗能、高排放项目。禁止新建、扩建、改建燃用高污染燃料的项目。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1、禁止销售、使用煤等高污染燃料，现有使用高污染燃料的单位和个人，应当按照市、县（市）人民政府规定的期限改用清洁能源或拆除使用高污染燃料的设施。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2、禁止使用不符合国家标准和本省使用要求的机动车船、非道路移动机械用燃料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2.卫东区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平顶山市卫东区环境管控单元生态环境准入清单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ZH41040310001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卫东区一般生态空间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东高皇乡、光华路街道、北环路街道、东环路街道</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1.禁止在公益林内放牧、开垦、采石、挖沙取土、堆放废弃物，以及违反操作技术规程掘根、剥树皮、过度修枝等毁林行为。禁止向公益林内排放污染物。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2.严格控制生态空间转为城镇空间和农业空间。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3.严格控制新增建设用地占用一般生态空间。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4.防止过度垦殖、放牧、采伐、取水、渔猎、旅游等对生态功能造成损害，确保自然生态系统的稳定。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5.已依法设立采矿权并取得环评审批文件的矿山项目，可以在不损害区域生态功能的前提下继续开采，并及时进行生态恢复。新建、扩建矿山项目应依法履行环评审批手续。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ZH41040320001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平顶山高新技术产业集聚区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皇台街道</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1、禁止焦化、冶金、煤化工等三类工业项目入驻。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改建、扩建“两高”项目须符合生态环境保护法律法规和相关法定规划，满足重点污染物排放总量控制、碳排放达峰目标、生态环境准入清单、相关规划环评和相应行业建设项目环境准入条件、环评文件审批原则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3、不应随意改变各用地功能区的使用功能。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1、加强对现有涉苯等特征污染物企业的升级改造，从源头减少污染物排放。集聚区内涉及挥发性有机物排放企业须强化挥发性有机物收集和处理。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2、强化区内污水收集。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5、火电等“两高”行业建设项目应满足超低排放要求。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快环境风险预警体系建设，健全环境风险单位信息库，严格危险化学品管理；建立完善有效的环境风险防控设施和有效的拦截、降污、导流等措施，对地表自然沟渠进行整治，优化雨水管网规划，防止对地表水环境造成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2、进一步完善区内存在风险隐患企业的风险防范措施，完善园区级综合环境应急预案，有计划地组织应急培训和演练，全面提升园区风险防控和事故应急处置能力。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Style w:val="5"/>
                <w:lang w:val="en-US" w:eastAsia="zh-CN" w:bidi="ar"/>
              </w:rPr>
              <w:t>1、集聚区总用水量约为28万</w:t>
            </w:r>
            <w:r>
              <w:rPr>
                <w:rStyle w:val="6"/>
                <w:lang w:val="en-US" w:eastAsia="zh-CN" w:bidi="ar"/>
              </w:rPr>
              <w:t>㎥</w:t>
            </w:r>
            <w:r>
              <w:rPr>
                <w:rStyle w:val="5"/>
                <w:lang w:val="en-US" w:eastAsia="zh-CN" w:bidi="ar"/>
              </w:rPr>
              <w:t>/d，近期为16.5万</w:t>
            </w:r>
            <w:r>
              <w:rPr>
                <w:rStyle w:val="6"/>
                <w:lang w:val="en-US" w:eastAsia="zh-CN" w:bidi="ar"/>
              </w:rPr>
              <w:t>㎥</w:t>
            </w:r>
            <w:r>
              <w:rPr>
                <w:rStyle w:val="5"/>
                <w:lang w:val="en-US" w:eastAsia="zh-CN" w:bidi="ar"/>
              </w:rPr>
              <w:t>/d。</w:t>
            </w:r>
            <w:r>
              <w:rPr>
                <w:rStyle w:val="5"/>
                <w:lang w:val="en-US" w:eastAsia="zh-CN" w:bidi="ar"/>
              </w:rPr>
              <w:br w:type="textWrapping"/>
            </w:r>
            <w:r>
              <w:rPr>
                <w:rStyle w:val="5"/>
                <w:lang w:val="en-US" w:eastAsia="zh-CN" w:bidi="ar"/>
              </w:rPr>
              <w:t>2、单位GDP能耗水平为0.8吨标准煤/万元，中水回用率30%，工业固体废弃物综合利用率力达 100％，生活垃圾无害化处理率为95%。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ZH41040320002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卫东区城镇重点单元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东高皇乡、鸿鹰街道、北环路街道、东环路街道</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1.禁止新建、改建及扩建高耗能、高排放项目。禁止新建、扩建、改建燃用高污染燃料的项目（集中供热、热电联产设施除外）。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居民住宅区等人口密集区域和医院、学校、幼儿园、养老院等其他需要特殊保护的区域及其周边，禁止新建、改建和扩建易产生恶臭气体的生产项目或者从事其他产生恶臭气体的生产经营活动。已建成的，应当逐步搬迁或者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1.禁止新建、改建及扩建高耗能、高排放项目。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2.优化调整货物运输结构，大幅提升铁路货运比例，逐步淘汰国三及以下排放标准柴油货车，持续开展车辆更新工作。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3.禁燃区内禁止销售、使用煤等高污染燃料，现有使用高污染燃料的单位和个人，应当按照市、县（市）人民政府规定的期限改用清洁能源或拆除使用高污染燃料的设施。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4.货运场站落实“五到位一密闭”要求。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ZH41040320003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卫东区大气重点单元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东高皇乡、光华路街道、北环路街道、东环路街道</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1、禁止新建、扩建、改建燃用高污染燃料的项目（集中供热、热电联产设施除外）。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定“散乱污”企业及集群整治标准，列入关停取缔类的，基本做到“两断三清”；列入整合搬迁类的，要按照产业发展规模化、现代化的原则，搬迁至产业集聚区并实施升级改造；列入升级改造类的，树立行业标杆，实施清洁生产技术改造，全面提升污染治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1、禁止销售、使用煤等高污染燃料，现有使用高污染燃料的单位和个人，应当按照市、县（市）人民政府规定的期限改用清洁能源或拆除使用高污染燃料的设施。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2、禁止使用不符合国家标准和本省使用要求的机动车船、非道路移动机械用燃料。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3.石龙区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平顶山市石龙区环境管控单元生态环境准入清单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ZH41040410001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石龙区一般生态空间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高庄街道</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限制或禁止各种损害生态系统水源涵养功能的经济社会活动和生产方式，如无序采矿、毁林开荒、湿地和草地开垦、过度放牧等。防止过度垦殖、放牧、采伐、取水、旅游等对生态功能造成损害，确保自然生态系统的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2.严格控制生态空间转为城镇空间和农业空间。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3.严格控制新增建设用地占用一般生态空间。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4.已依法设立采矿权并取得环评审批文件的矿山项目，可以在不损害区域生态功能的前提下继续开采，并及时进行生态恢复。新建、扩建矿山项目应依法履行环评审批手续。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ZH41040420001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平顶山市石龙产业集聚区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1.禁止新建不符合国家产业政策、行业准入条件及列入产业政策指导目录限制类、淘汰类项目入驻。鼓励符合园区功能定位、国家产业政策鼓励的项目入驻，规划期内禁止入驻煤制合成氨、煤制甲醇项目。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2.在建和已建企业的大气环境防护距离范围内，不得新建居住区、学校、医院等环境敏感目标。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3.严格落实规划环评及批复文件要求，规划调整修编时应同步开展规划环评。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5"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1.严格执行污染物排放总量控制制度，严格控制大气污染物的排放。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2.优先建设污水集中处理及中水回用工程，保证污水处理设施的正常运行，确保污水处理厂出水执行《城镇污水处理厂污染物排放标准》（GB18918-2002）一级A标准；区内煤化工产业优先使用中水，控制新鲜水用量。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3.提高固体废物的综合利用率，一般工业固废回收或综合利用，外排固废应统一运至专用处置场安全处置，严禁企业随意弃置；危险废物要做到安全处置。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6.焦化、水泥等“两高”行业建设项目应满足超低排放要求。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1.加强集聚区环境安全管理工作，严格危险化学品管理，建立集聚区风险防范体系以及风险防范应急预案，在基础设施和企业内部生产运营管理中，认真落实环境风险防范措施，杜绝发生污染事故。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区内具有重大危险源的企业应在厂内修建消防废水应急水池，在发送事故时，对消防废水或未经处理的高浓度废水进行收集，集聚区污水处理厂应设置事故水池，建立完善有效的环境风险防控设施和有效的拦截、降污，导流等措施，防止对地表水环境造成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3.规范产业集聚区建设，对涉重行业企业加强管理，建立土壤和地下水污染隐患排查治理制度、风险防控体系和长效监管机制。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1.区内企业应不断提高资源能源利用效率，提高工业水循环利用率。</w:t>
            </w:r>
            <w:r>
              <w:rPr>
                <w:rStyle w:val="5"/>
                <w:lang w:val="en-US" w:eastAsia="zh-CN" w:bidi="ar"/>
              </w:rPr>
              <w:br w:type="textWrapping"/>
            </w:r>
            <w:r>
              <w:rPr>
                <w:rStyle w:val="5"/>
                <w:lang w:val="en-US" w:eastAsia="zh-CN" w:bidi="ar"/>
              </w:rPr>
              <w:t>2.产业集聚区应加大中水回用力度，建设再生水回用配套设施，提高再生水利用率。</w:t>
            </w:r>
            <w:r>
              <w:rPr>
                <w:rStyle w:val="5"/>
                <w:lang w:val="en-US" w:eastAsia="zh-CN" w:bidi="ar"/>
              </w:rPr>
              <w:br w:type="textWrapping"/>
            </w:r>
            <w:r>
              <w:rPr>
                <w:rStyle w:val="5"/>
                <w:lang w:val="en-US" w:eastAsia="zh-CN" w:bidi="ar"/>
              </w:rPr>
              <w:t>3.集聚区可利用水资源总量为6.4万</w:t>
            </w:r>
            <w:r>
              <w:rPr>
                <w:rStyle w:val="6"/>
                <w:lang w:val="en-US" w:eastAsia="zh-CN" w:bidi="ar"/>
              </w:rPr>
              <w:t>㎥</w:t>
            </w:r>
            <w:r>
              <w:rPr>
                <w:rStyle w:val="5"/>
                <w:lang w:val="en-US" w:eastAsia="zh-CN" w:bidi="ar"/>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8"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ZH41040420002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石龙区城镇重点单元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高庄街道</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居民住宅区等人口密集区域和医院、学校、幼儿园、养老院等其他需要特殊保护的区域及其周边，不得新建、改建和扩建易产生恶臭气体的生产项目或者从事其他产生恶臭气体的生产经营活动。已建成的，应当逐步搬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2.禁止新建、改建及扩建高耗能、高排放项目。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1.优化调整货物运输结构，大幅提升铁路货运比例。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2.持续开展农村环境综合整治，加快推进农村生活污水处理设施建设，不断提高已建成农村污水处理设施稳定正常运行率。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3.禁止垃圾填埋场渗滤液直排或超标排放。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ZH41040430001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石龙区一般管控单元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人民路街道、龙河街道、高庄街道</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1.新建涉高VOCs排放的工业企业要入园区，实行区域内VOCs排放等量或倍量削减替代。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2.对列入疑似污染地块名单的地块，未经土壤环境调查确定未受污染的地块，不得进入用地程序，不得办理环境影响评价，需及时开展土壤环境现状调查。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禁止使用不符合国家标准和本省使用要求的机动车船、非道路移动机械用燃料。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加强水资源开发利用效率，提高再生水利用率，城镇污水处理厂中水回用率达到30%。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4.湛河区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平顶山市湛河区环境管控单元生态环境准入清单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ZH41041110001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湛河区生态保护红线</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曹镇乡，河滨街道办事处</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中办、国办《关于在国土空间规划中统筹划定落实三条控制线的指导意见》要求，仅允许开展重要生态修复工程等八种不损害或有利于维护生态保护功能的活动。现有的不符合以上要求的活动应限期退出或关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ZH41041110002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湛河区水优先保护区单元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曹镇乡，河滨街道办事处</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1.禁止在饮用水水源保护区内设置排污口。禁止在饮用水水源一级保护区内新建、改建、扩建与供水设施和保护水源无关的建设项目。禁止在饮用水水源二级保护区内新建、改建、扩建排放污染物的建设项目。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2.湿地保护范围内禁止设立开发区、产业园区。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3.自然保护地核心保护区原则上禁止人为活动，其他区域严格禁止开发性、生产性建设活动。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ZH41041110003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湛河区一般生态空间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曹镇乡，河滨街道办事处</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1.严格控制生态空间转为城镇空间和农业空间。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2.严格控制新增建设用地占用一般生态空间。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3.防止过度垦殖、放牧、采伐、取水、渔猎、旅游等对生态功能造成损害，确保自然生态系统的稳定。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4.不得在自然保护区内进行砍伐、放牧、狩猎、捕捞、采药、开垦、烧荒、开矿、采石、挖沙等活动。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5.限制或禁止各种损害栖息地的经济社会活动和生产方式，如无序采矿、毁林开荒、湿地和草地开垦设等。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ZH41041120001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平顶山高新技术产业集聚区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湛河区工业园区</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1.禁止焦化、冶金、煤化工三类工业项目入驻。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改建、扩建“两高”项目须符合生态环境保护法律法规和相关法定规划，满足重点污染物排放总量控制、碳排放达峰目标、生态环境准入清单、相关规划环评和相应行业建设项目环境准入条件、环评文件审批原则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3.不应随意改变各用地功能区的使用功能。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4"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1.加强对现有涉苯等特征污染物企业的升级改造，从源头减少污染物排放。集聚区内涉及挥发性有机物排放企业须强化挥发性有机物收集处理。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2.提高污水收集率。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5.火电等“两高”行业建设项目应满足超低排放要求。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快环境风险预警体系建设，健全环境风险单位信息库，严格危险化学品管理；建立完善有效的环境风险防控设施和有效的拦截、降污、导流等措施，对地表自然沟渠进行整治，优化雨水管网规划，防止对地表水环境造成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2.进一步完善区内存在风险隐患企业的风险防范措施，完善园区级综合环境应急预案，有计划地组织应急培训和演练，全面提升园区风险防控和事故应急处置能力。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Style w:val="5"/>
                <w:lang w:val="en-US" w:eastAsia="zh-CN" w:bidi="ar"/>
              </w:rPr>
              <w:t>1.集聚区总用水量约为28万</w:t>
            </w:r>
            <w:r>
              <w:rPr>
                <w:rStyle w:val="6"/>
                <w:lang w:val="en-US" w:eastAsia="zh-CN" w:bidi="ar"/>
              </w:rPr>
              <w:t>㎥</w:t>
            </w:r>
            <w:r>
              <w:rPr>
                <w:rStyle w:val="5"/>
                <w:lang w:val="en-US" w:eastAsia="zh-CN" w:bidi="ar"/>
              </w:rPr>
              <w:t>/d，近期为16.5万</w:t>
            </w:r>
            <w:r>
              <w:rPr>
                <w:rStyle w:val="6"/>
                <w:lang w:val="en-US" w:eastAsia="zh-CN" w:bidi="ar"/>
              </w:rPr>
              <w:t>㎥</w:t>
            </w:r>
            <w:r>
              <w:rPr>
                <w:rStyle w:val="5"/>
                <w:lang w:val="en-US" w:eastAsia="zh-CN" w:bidi="ar"/>
              </w:rPr>
              <w:t>/d。</w:t>
            </w:r>
            <w:r>
              <w:rPr>
                <w:rStyle w:val="5"/>
                <w:lang w:val="en-US" w:eastAsia="zh-CN" w:bidi="ar"/>
              </w:rPr>
              <w:br w:type="textWrapping"/>
            </w:r>
            <w:r>
              <w:rPr>
                <w:rStyle w:val="5"/>
                <w:lang w:val="en-US" w:eastAsia="zh-CN" w:bidi="ar"/>
              </w:rPr>
              <w:t>2.单位GDP能耗水平为0.8吨标准煤/万元，中水回用率30%，工业固体废弃物综合利用率力达 100％，生活垃圾无害化处理率为95%。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ZH41041120002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湛河区城镇重点单元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马庄街道、南环路街道</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居民住宅区等人口密集区域和医院、学校、幼儿园、养老院等其他需要特殊保护的区域及其周边，不得新建、改建和扩建易产生恶臭气体的生产项目或者从事其他产生恶臭气体的生产经营活动。已建成的，应当逐步搬迁或者升级改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2.禁止新建、改建及扩建高耗能、高排放项目。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3.禁燃区内禁止新建、扩建、改建燃用高污染燃料的项目（集中供热、热电联产设施除外）。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1.逐步淘汰国三及以下排放标准柴油货车，持续开展车辆更新工作。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2.禁燃区内禁止销售、使用煤等高污染燃料，现有使用高污染燃料的单位和个人，应当按照市、县（市）人民政府规定的期限改用清洁能源或拆除使用高污染燃料的设施。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ZH41041120003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湛河区大气重点单元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姚孟、九里山、轻工路、高阳路、北渡、荆山等街道办事处，曹镇乡</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禁止新建、扩建、改建燃用高污染燃料的项目（集中供热、热电联产设施除外）。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1.禁止销售、使用煤等高污染燃料，现有使用高污染燃料的单位和个人，应当按照市、县（市）人民政府规定的期限改用清洁能源或拆除使用高污染燃料的设施。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2.禁止使用不符合国家标准和本省使用要求的机动车船、非道路移动机械用燃料。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3.“一河一策”制定综合整治方案并组织实施，确保河流水质稳定达标。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5.宝丰县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平顶山市宝丰县环境管控单元生态环境准入清单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ZH41042110001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宝丰县水优先保护区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杨庄镇、肖旗乡、城关镇、石桥镇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保护区内设置排污口。禁止在饮用水水源一级保护区内新建、改建、扩建与供水设施和保护水源无关的建设项目。禁止在饮用水水源二级保护区内新建、改建、扩建排放污染物的建设项目。（确需审批的应征求市级以上生态环境部门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ZH41042110002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宝丰县一般生态空间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闹店镇、李庄乡、前营乡、观音堂乡、大营镇、商酒务镇、杨庄镇、肖旗乡、城关镇、石桥镇、周庄镇、张八桥镇、赵庄镇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1.严格控制新增建设用地占用一般生态空间。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2.已依法设立采矿权并取得环评审批文件的矿山项目，可以在不损害区域生态功能的前提下继续开采，并及时进行生态恢复。新建、扩建矿山项目应依法履行环评审批手续。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ZH41042120001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宝丰县产业集聚区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1.禁止国家产业政策淘汰类的建设项目进入；入驻项目选址必须符合规划及规划环评的要求，对不符合集聚区规划的建设项目严禁入驻。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入驻项目应遵循循环经济理念，实施清洁生产，优化产业结构，鼓励发展符合国家产业政策、环保政策和清洁水平高、与主导产业相关产业链条且能延长园区产业链的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3.产业集聚区临近南水北调保护区地块应按照水源保护区要求严格项目审批及建设。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1.严格执行污染物排放总量控制制度，严格控制大气污染物的排放。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2.保证污水处理设施的正常运行，确保污水处理厂稳定达标排放。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3.定期对地下水质进行监测，发现问题，及时采取有效防范措施，避免对地下水造成污染。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4.加强生态保护及防止水土流失措施，加强工业园区绿化。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7.焦化等“两高”行业建设项目应满足超低排放要求。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1.加快环境风险预警体系建设，严格危险化学品管理；建立完善有效的环境风险防控设施和有效的拦截、降污、导流等措施，防止对地表水环境造成危害。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2.制定园区级综合环境应急预案，不断完善各类突发环境事件应急预案，有计划地组织应急培训和演练，全面提升园区风险防控和事故应急处置能力。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单位工业增加值新鲜水耗9</w:t>
            </w:r>
            <w:r>
              <w:rPr>
                <w:rStyle w:val="6"/>
                <w:lang w:val="en-US" w:eastAsia="zh-CN" w:bidi="ar"/>
              </w:rPr>
              <w:t>㎥</w:t>
            </w:r>
            <w:r>
              <w:rPr>
                <w:rStyle w:val="5"/>
                <w:lang w:val="en-US" w:eastAsia="zh-CN" w:bidi="ar"/>
              </w:rPr>
              <w:t>/万元；工业固体废物综合利用率70%。园区禁止开采地下水。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ZH41042120002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宝丰县城镇重点单元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城关镇、周庄镇、杨庄镇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居民住宅区等人口密集区域和医院、学校、幼儿园、养老院等其他需要特殊保护的区域及其周边，不得新建、改建和扩建易产生恶臭气体的生产项目或者从事其他产生恶臭气体的生产经营活动。已建成的，应当逐步搬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2.禁止新建、改建及扩建高耗能、高排放项目。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1.优化调整货物运输结构，大幅提升铁路货运比例，逐步淘汰国三及以下排放标准柴油货车，持续开展车辆更新工作。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2.“一河一策”制定综合整治方案并组织实施，确保河流水质稳定达标。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ZH41042120003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宝丰县大气重点单元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商酒务镇、城关镇、大营镇、张八桥镇、杨庄镇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1.加强柴油车车NOx排放监管，严格实施非道路移动机械排放标准，推进重点场所清洁能源机械替代。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2.玻璃等其它涉工业炉窑的行业通过提高污染治理水平降低NOx排放量。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3.制定“散乱污”企业及集群整治标准，列入关停取缔类的，基本做到“两断三清”。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4.园内新建项目排污量减量替代，实现区域增产减污，产业转型升级。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1.重点行业二氧化硫、氮氧化物、颗粒物、VOCs全面执行大气污染物特别排放限值。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2.电镀项目按照规范履行危险化学品环境管理登记。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3.电镀项目外排废水中总镍、总铬、总镉不得检出。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4.宝丰县煤炭循环经济产业园废水全部回用，不外排。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ZH41042120004</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宝丰县重点矿区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张八桥镇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1.新建和在建矿山须达到绿色矿山建设要求。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2.对盖层剥离、巷道掘进等形成的固体废弃物进行综合利用，对含有有用组分暂不能综合利用的尾矿资源，采取有效保护措施。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1.新建大中型矿山开采规模不得低于相应矿山最低开采规模；新建小型矿山开采规模和服务年限不得低于相应矿山最低开采规模和最低服务年限。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2.新建地下开采铝土矿必须达到中型及以上规模。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3.露天矿山必须采用中深孔爆破作业和台阶式开采方法。地下开采矿山具备充填开采条件的积极推广充填法开采。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ZH41042130001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宝丰县一般管控单元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前营乡、李庄乡、杨庄镇、肖旗乡、石桥镇、闹店镇、周庄镇、赵庄镇、观音堂林站</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1.新建或扩建城镇污水处理厂必须达到或优于一级A排放标准。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2.对列入疑似污染地块名单的地块，未经土壤环境调查确定未受污染的地块，不得进入用地程序，不得办理环境影响评价审批。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1.禁止使用不符合国家标准和本省使用要求的机动车船、非道路移动机械用燃料。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1.按照土壤环境调查相关技术规定，对垃圾填埋场周边土壤环境状况进行调查评估。对周边土壤环境超过可接受风险的，应采取限制填埋废物进入、降低人体暴露健康风险等管控措施。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1、加强水资源开发利用效率，提高再生水利用率。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6.叶县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平顶山市叶县环境管控单元生态环境准入清单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叶县生态保护红线</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常村乡、保安镇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中办、国办《关于在国土空间规划中统筹划定落实三条控制线的指导意见》要求，仅允许开展重要生态修复工程等八种不损害或有利于维护生态保护功能的活动。现有的不符合以上要求的活动应限期退出或关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叶县水环境优先保护单元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夏李乡、保安镇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保护区内设置排污口。禁止在饮用水水源一级保护区内新建、改建、扩建与供水设施和保护水源无关的建设项目。禁止在饮用水水源二级保护区内新建、改建、扩建排放污染物的建设项目。（确需审批的应征求市级以上生态环境部门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2.禁止新建、改建、扩建与保护无关的建设项目和从事与保护无关的涉水活动。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ZH41042210003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叶县一般生态空间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常村乡、辛店乡、保安镇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1.禁止在公益林内放牧、开垦、采石、挖沙取土、堆放废弃物，以及违反操作技术规程采脂、挖笋、掘根、剥树皮、过度修枝等毁林行为。禁止向公益林内排放污染物。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2.严格控制生态空间转为城镇空间和农业空间。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3.严格控制新增建设用地占用一般生态空间。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4.保育区除开展保护、监测、科学研究等必需的保护管理活动外，不得进行任何与湿地生态系统保护和管理无关的其他活动。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5.严格控制在一般生态空间内过度放牧、无序采矿、毁林开荒、开垦草地等。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6.已依法设立采矿权并取得环评审批文件的矿山项目，可以在不损害区域生态功能的前提下继续开采，并及时进行生态恢复。新建、扩建矿山项目应依法履行环评审批手续。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叶县产业集聚区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1.对现有的与集聚区主导产业规划或空间规划不相符的企业，限制其发展，对部分企业远期进行转产或搬迁；区内建设项目的大气环境防护范围内，不得规划新建居住区、学校、医院等环境敏感目标。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合理控制集聚区化工产业发展；禁止入驻含氰电镀项目及涉及重金属废水排放的项目（含重金属废水可以做到零排放的项目除外）。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1.严格执行污染物排放总量控制制度，采用清洁能源、加强污染治理等措施，严格控制烟粉尘、二氧化硫、氮氧化物、VOCs等大气污染物的排放。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2.实施中水回用工程；采用水循环利用技术措施，减少废水排放量。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3.“一河一策”制定综合整治方案并组织实施，确保河流水质稳定达标。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6.火电等“两高”行业建设项目应满足超低排放要求。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1.加快环境风险预警体系建设，严格危险化学品管理；建立完善有效的环境风险防控设施和有效的拦截、降污、导流等措施，防止对地表水环境造成危害。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2.制定园区级综合环境应急预案，不断完善各类突发环境事件应急预案，有计划地组织应急培训和演练，全面提升园区风险防控和事故应急处置能力。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1.工业固废综合利用率60%。</w:t>
            </w:r>
            <w:r>
              <w:rPr>
                <w:rStyle w:val="5"/>
                <w:lang w:val="en-US" w:eastAsia="zh-CN" w:bidi="ar"/>
              </w:rPr>
              <w:br w:type="textWrapping"/>
            </w:r>
            <w:r>
              <w:rPr>
                <w:rStyle w:val="5"/>
                <w:lang w:val="en-US" w:eastAsia="zh-CN" w:bidi="ar"/>
              </w:rPr>
              <w:t>2.除中水使用外，新鲜水使用量控制在4万</w:t>
            </w:r>
            <w:r>
              <w:rPr>
                <w:rStyle w:val="6"/>
                <w:lang w:val="en-US" w:eastAsia="zh-CN" w:bidi="ar"/>
              </w:rPr>
              <w:t>㎥</w:t>
            </w:r>
            <w:r>
              <w:rPr>
                <w:rStyle w:val="5"/>
                <w:lang w:val="en-US" w:eastAsia="zh-CN" w:bidi="ar"/>
              </w:rPr>
              <w:t>/d以内。</w:t>
            </w:r>
            <w:r>
              <w:rPr>
                <w:rStyle w:val="5"/>
                <w:lang w:val="en-US" w:eastAsia="zh-CN" w:bidi="ar"/>
              </w:rPr>
              <w:br w:type="textWrapping"/>
            </w:r>
            <w:r>
              <w:rPr>
                <w:rStyle w:val="5"/>
                <w:lang w:val="en-US" w:eastAsia="zh-CN" w:bidi="ar"/>
              </w:rPr>
              <w:t>3.尽快实现集聚区集中供水，逐步关停企业自备水井。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平顶山尼龙新材料产业集聚区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1.在开发过程中不应随意改变各用地功能区的使用功能。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2.在区内建设项目大气环境防护距离内，不得规划新建居住区、学校、医院等环境敏感目标。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执行污染物排放总量控制制度，采取调整能源结构、加强污染治理、区域综合整治等措施，严格控制烟粉尘、二氧化硫、氮氧化物、VOCs等大气污染物的排放。加强对现有涉及VOCs特征污染物企业的升级改造，从源头减少污染物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尽快完成规划修编工作，加大基础设施建设投入力度；鼓励采用中水为工业水源，进一步提高中水回用率，减少废水排放量，保证污水处理设施的正常运行，确保污水处理厂出水水质低于COD：20mg/l，氨氮：1.0mg/l，总磷：0.5mg/l，其他指标满足《城镇污水处理厂污染物排放标准》一级A标准，减少对灰河及下游水体和地下水的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5.火电等“两高”行业建设项目应满足超低排放要求。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建立健全园区环境风险管理体系。加快环境风险预警体系建设，健全环境风险单位信息库，严格危险化学品管理；建立完善有效的环境风险防控设施和有效的拦截、降污、导流等措施，优化雨水管网规划。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ZH41042220003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平顶山高新技术产业集聚区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遵化店镇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1.禁止焦化、冶金、煤化工三类工业项目入驻。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2.不应随意改变各用地功能区的使用功能。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1.加强对现有涉苯等特征污染物企业的升级改造，优化喷涂原料，从源头减少污染物排放。集聚区内涉及挥发性有机物排放企业须强化挥发性有机物收集处理。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2.提高污水收集率。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5.火电等的“两高”行业建设项目应满足超低排放要求。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快环境风险预警体系建设，健全环境风险单位信息库，严格危险化学品管理；建立完善有效的环境风险防控设施和有效的拦截、降污、导流等措施，对地表自然沟渠进行整治，优化雨水管网规划，防止对地表水环境造成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2.进一步完善区内存在风险隐患企业的风险防范措施，完善园区级综合环境应急预案，有计划地组织应急培训和演练，全面提升园区风险防控和事故应急处置能力。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1.集聚区总用水量约为28万</w:t>
            </w:r>
            <w:r>
              <w:rPr>
                <w:rStyle w:val="6"/>
                <w:lang w:val="en-US" w:eastAsia="zh-CN" w:bidi="ar"/>
              </w:rPr>
              <w:t>㎥</w:t>
            </w:r>
            <w:r>
              <w:rPr>
                <w:rStyle w:val="5"/>
                <w:lang w:val="en-US" w:eastAsia="zh-CN" w:bidi="ar"/>
              </w:rPr>
              <w:t>/d，近期为16.5万</w:t>
            </w:r>
            <w:r>
              <w:rPr>
                <w:rStyle w:val="6"/>
                <w:lang w:val="en-US" w:eastAsia="zh-CN" w:bidi="ar"/>
              </w:rPr>
              <w:t>㎥</w:t>
            </w:r>
            <w:r>
              <w:rPr>
                <w:rStyle w:val="5"/>
                <w:lang w:val="en-US" w:eastAsia="zh-CN" w:bidi="ar"/>
              </w:rPr>
              <w:t>/d。</w:t>
            </w:r>
            <w:r>
              <w:rPr>
                <w:rStyle w:val="5"/>
                <w:lang w:val="en-US" w:eastAsia="zh-CN" w:bidi="ar"/>
              </w:rPr>
              <w:br w:type="textWrapping"/>
            </w:r>
            <w:r>
              <w:rPr>
                <w:rStyle w:val="5"/>
                <w:lang w:val="en-US" w:eastAsia="zh-CN" w:bidi="ar"/>
              </w:rPr>
              <w:t>2.单位GDP能耗水平为0.8吨标准煤/万元，中水回用率30%，工业固体废弃物综合利用率力达 100％，生活垃圾无害化处理率为95%。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ZH41042220004</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叶县城镇重点单元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建成区</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1.不得新建制药、油漆、塑料、橡胶、饲料等易产生恶臭气体的生产项目或者从事其他产生恶臭气体的生产经营活动。已建成的，应当逐步搬迁。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2.禁止新建高耗能、高排放项目。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3.禁燃区内禁止新建、扩建、改建燃用高污染燃料的项目（集中供热、热电联产设施除外）。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1.优化调整货物运输结构，逐步淘汰国三及以下排放标准柴油货车，持续开展车辆更新工作。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2.禁燃区内禁止销售、使用煤等高污染燃料，现有使用高污染燃料的单位和个人，应当按照市、县（市）人民政府规定的期限改用清洁能源或拆除使用高污染燃料的设施。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ZH41042220005</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叶县大气重点单元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建成区、田庄乡</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1.禁止新建、扩建、改建燃用高污染燃料的项目（集中供热、热电联产设施除外）。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2.持续开展“散乱污”企业动态清零，全面提升“三散”污染治理水平。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禁止销售、使用煤等高污染燃料，现有使用高污染燃料的单位和个人，应当按照市、县（市）人民政府规定的期限改用清洁能源或拆除使用高污染燃料的设施。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ZH41042230001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叶县一般管控单元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任店镇、常村乡、夏李乡、叶邑镇、龙泉乡、辛店乡、保安镇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1.严格控制新建高VOCs排放的工业企业；大力推动低（无）VOCs原辅材料生产和替代，全面加强无组织排放管控，强化精细化管理，提高企业综合效益。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禁止使用不符合国家标准和本省使用要求的机动车船、非道路移动机械用燃料。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以跨界河流水体为重点，加强涉水污染源治理和监管，建立上下游水污染防治联动协作机制，严格防范跨界水环境污染风险。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加强水资源开发利用效率，提高再生水利用率。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7.鲁山县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平顶山市鲁山县环境管控单元生态环境准入清单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鲁山县生态保护红线</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下汤镇、库区乡、瓦屋乡、土门办事处、赵村乡、尧山镇、四棵树乡、团城乡、熊背乡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中办、国办《关于在国土空间规划中统筹划定落实三条控制线的指导意见》要求，仅允许开展重要生态修复工程等八种不损害或有利于维护生态保护功能的活动。现有的不符合以上要求的活动应限期退出或关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鲁山县水优先保护区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辛集乡、马楼乡、磙子营乡、瀼河乡，董周乡，库区乡，鲁阳办事处，汇源办事处</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保护区内设置排污口。禁止在饮用水水源一级保护区内新建、改建、扩建与供水设施和保护水源无关的建设项目。禁止在饮用水水源二级保护区内新建、改建、扩建排放污染物的建设项目。（确需审批的应征求市级以上生态环境部门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2.自然保护地核心保护区原则上禁止人为活动；自然保护地核心保护区外的其他区域严格禁止开发性、生产性建设活动。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ZH41042310003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1.风景名胜区、地质遗迹保护区等范围内内禁止开山、采石、开矿、开荒、修坟立碑等影响保护对象的活动。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2.禁止在饮用水水源保护区内设置排污口。禁止在饮用水水源一级保护区内新建、改建、扩建与供水设施和保护水源无关的建设项目。禁止在饮用水水源二级保护区内新建、改建、扩建排放污染物的建设项目。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3.限制或禁止各种损害生态系统水源涵养功能、栖息地等的经济社会活动和生产方式，如无序采矿、毁林开荒、湿地和草地开垦、过度放牧等。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4.已依法设立采矿权并取得环评审批文件的矿山项目，可以在不损害区域生态功能的前提下继续开采，并及时进行生态恢复。新建、扩建矿山项目应依法履行环评审批手续。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5.旅游项目应按照国家的法律法规进行设立、建设和运行。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5"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1.禁止引进不符合国家产业政策、行业准入条件和集聚区准入清单以外的项目，同时禁止引入高水耗、高能耗和高物耗的项目。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印染、制革、酿造、电镀等污染严重的企业。新建、改建、扩建“两高”项目须符合生态环境保护法律法规和相关法定规划，满足重点污染物排放总量控制、碳排放达峰目标、生态环境准入清单、相关规划环评和相应行业建设项目环境准入条件、环评文件审批原则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3.对规划区内受影响及已建企业卫生防护距离内的现有居民区需尽快搬迁；规划建设的工业区范围内不得新建居民区、学校、医院等环境敏感目标。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4.严控随意改变各用地功能区使用功能，并注重节约集约用地。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1.严格执行污染物排放总量控制制度，区内现有企业改扩建要做到“增产不增污”，严格控制大气污染物的排放。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2.推进集中供热、供气，新建项目不得建设燃煤锅炉。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3.重点行业（炭素、工业涂装等）二氧化硫、氮氧化物、颗粒物、VOCs逐步推行大气污染物特别排放限值。新改扩建设项目主要污染物排放应满足总量减排要求。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4.新建、改建、扩建涉VOCs排放项目应加强废气收集，安装高效治理设施，严格VOCs无组织排放治理。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5.“一河一策”制定综合整治方案并组织实施，确保河流水质稳定达标。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8.“两高”行业建设项目应满足国家相关超低排放要求。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1.优化调整货物运输结构，逐步淘汰国三及以下排放标准柴油货车，持续开展车辆更新工作。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2.禁燃区内禁止销售、使用煤等高污染燃料，现有使用高污染燃料的单位和个人，应当按照市、县（市）人民政府规定的期限改用清洁能源或拆除使用高污染燃料的设施。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1.工业固体废弃物综合利用率达95%。</w:t>
            </w:r>
            <w:r>
              <w:rPr>
                <w:rStyle w:val="5"/>
                <w:lang w:val="en-US" w:eastAsia="zh-CN" w:bidi="ar"/>
              </w:rPr>
              <w:br w:type="textWrapping"/>
            </w:r>
            <w:r>
              <w:rPr>
                <w:rStyle w:val="5"/>
                <w:lang w:val="en-US" w:eastAsia="zh-CN" w:bidi="ar"/>
              </w:rPr>
              <w:t>2.工业用水重复利用率75%，中水回用率90%。3、单位工业增加值综合能耗不高于0.5吨标煤/万元；单位工业增加值水耗不高于9</w:t>
            </w:r>
            <w:r>
              <w:rPr>
                <w:rStyle w:val="6"/>
                <w:lang w:val="en-US" w:eastAsia="zh-CN" w:bidi="ar"/>
              </w:rPr>
              <w:t>㎥</w:t>
            </w:r>
            <w:r>
              <w:rPr>
                <w:rStyle w:val="5"/>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露峰街道，鲁阳办事处、琴台办事处、汇源办事处</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居民住宅区等人口密集区域和医院、学校、幼儿园、养老院等其他需要特殊保护的区域及其周边，不得新建、改建和扩建易产生恶臭气体的生产项目或者从事其他产生恶臭气体的生产经营活动。已建成的，应当逐步搬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2.禁止新建、改建及扩建高耗能、高排放项目。禁燃区内禁止新建、扩建、改建燃用高污染燃料的项目（集中供热、热电联产设施除外）。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1.优化调整货物运输结构，逐步淘汰国三及以下排放标准柴油货车，持续开展车辆更新工作。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2.禁燃区内禁止销售、使用煤等高污染燃料，现有使用高污染燃料的单位和个人，应当按照市、县（市）人民政府规定的期限改用清洁能源或拆除使用高污染燃料的设施。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3.禁止燃放鞭炮、燃烧垃圾。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ZH41042320003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鲁山县大气重点单元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辛集乡</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1.禁止新建、扩建、改建燃用高污染燃料的项目（集中供热、热电联产设施除外）。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2.加强柴油车车NOx排放监管，严格实施非道路移动机械排放标准，推进重点场所清洁能源机械替代。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3.制定“散乱污”企业及集群整治标准，列入关停取缔类的，基本做到“两断三清”。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4.涉及大气污染物排放项目应按照“五到位一密闭”要求，落实大气污染防治措施。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1.火电厂实行超低排放。涉气企业必须达标排放。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2.禁止销售、使用煤等高污染燃料，现有使用高污染燃料的单位和个人，应当按照市、县（市）人民政府规定的期限改用清洁能源或拆除使用高污染燃料的设施。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ZH41042320004</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鲁山县重点矿区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对盖层剥离、巷道掘进等形成的固体废弃物进行综合利用，对含有有用组分暂不能综合利用的尾矿资源，采取有效保护措施。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露天矿山必须采用中深孔爆破作业和台阶式开采方法。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1.新建大中型矿山开采规模不得低于相应矿山最低开采规模；新建小型矿山开采规模和服务年限不得低于相应矿山最低开采规模和最低服务年限。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2.新建地下开采铝土矿必须达到中型及以上规地下开采矿山具备充填开采条件的积极推广充填法开采。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3.露天矿山必须采用中深孔爆破作业和台阶式开采方法。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ZH41042330001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鲁山县一般管控单元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1.原则禁止新增尾矿库。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2.新建涉VOCs排放的工业企业应从原辅材料和污染治理方面从严要求，原辅材料采用国家规定标准的原料，VOCs治理采用两种以上治理设施串联使用，VOCs排放必须达标排放。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3.新建或扩建城镇污水处理厂必须满足或优于一级A标准。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1.禁止使用不符合国家标准和本省使用要求的机动车船、非道路移动机械用燃料。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2.禁止含重金属废水进入城市生活污水处理厂。涉重金属废水零排放，可外排废水重金属污染因子不得检出。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3.涉重行业企业综合废水排放口重金属污染物应达到国家污染物排放标准限值要求。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4.禁止填埋场渗滤液直排或超标排放。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7"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1.加强涉水污染源治理和监管，建立上下游水污染防治联动协作机制，严格防范水环境污染风险。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2.按照土壤环境调查相关技术规定，对垃圾填埋场周边土壤环境状况进行调查评估。对周边土壤环境超过可接受风险的，应采取限制填埋废物进入、降低人体暴露健康风险等管控措施。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加强水资源开发利用效率，提高再生水利用率。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8.郏县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平顶山市郏县环境管控单元生态环境准入清单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郏县水优先保护区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安良镇、白庙乡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保护区内设置排污口。禁止在饮用水水源一级保护区内新建、改建、扩建与供水设施和保护水源无关的建设项目。禁止在饮用水水源二级保护区内新建、改建、扩建排放污染物的建设项目。（确需审批的应征求市级以上生态环境部门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2.湿地保护范围内禁止设立开发区、产业园区。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安良镇、茨芭镇、黄道镇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1.禁止在公益林内放牧、开垦、采石、挖沙取土、堆放废弃物，以及违反操作技术规程采脂、挖笋、掘根、剥树皮、过度修枝等毁林行为。禁止向公益林内排放污染物。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2.严格控制生态空间转为城镇空间和农业空间。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3.严格控制新增建设用地占用一般生态空间。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4.防止过度垦殖、放牧、采伐、取水、渔猎、旅游等对生态功能造成损害，确保自然生态系统的稳定。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5.已依法设立采矿权并取得环评审批文件的矿山项目，可以在不损害区域生态功能的前提下继续开采，并及时进行生态恢复。新建、扩建矿山项目应依法履行环评审批手续。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1.区内不符合集聚区产业定位的企业，逐步搬迁或者关停。在区内建设项目的大气环境防护距离内，不得规划新建居住区、学校、医院等环境敏感目标。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2.禁止不符合集聚区功能定位、污染排放较大的行业，如化学制药、发酵制药、露天喷漆喷涂等相关环境影响较大的工业企业入驻；铸造行业禁止使用冲天炉；集聚区内含重金属电镀工艺废水不外排。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1.严格执行污染物排放总量控制制度。严格控制大气污染物排放，集聚区应实施集中供热、供气，区内不得建设燃煤锅炉，逐步拆除区内企业自备锅炉，鼓励采用天然气等清洁能源。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2.保证污水处理设施的正常运行，确保污水处理厂出水执行《城镇污水处理厂污染物排放标准》（GB18918-2002）一级A标准。入园企业均不得单独设置废水排放口，以减少对下游饮用水源地的影响。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4.新建耗煤项目应严格按规定采取煤炭消费减量替代措施，不得使用高污染燃料作为煤炭减量替代措施。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1.加强集聚区环境安全管理工作，严格危险化学品管理，建立集聚区风险防范体系以及风险防范应急预案，在基础设施和企业内部生产运营管理中，认真落实环境风险防范措施，杜绝发生污染事故。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集聚区环境监督管理，完善环境管理机构，制定环境管理目标、管理制度和监测措施，编制并实施环境保护工作规划和实施方案，指导入区项目建设。建立环境管理（含监测）资料档案，加强环保宣传、教育及培训，实施环境保护动态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1.单位GDP能耗0.5标煤/万元；单位GDP水耗9</w:t>
            </w:r>
            <w:r>
              <w:rPr>
                <w:rStyle w:val="6"/>
                <w:lang w:val="en-US" w:eastAsia="zh-CN" w:bidi="ar"/>
              </w:rPr>
              <w:t>㎥</w:t>
            </w:r>
            <w:r>
              <w:rPr>
                <w:rStyle w:val="5"/>
                <w:lang w:val="en-US" w:eastAsia="zh-CN" w:bidi="ar"/>
              </w:rPr>
              <w:t>/万元。</w:t>
            </w:r>
            <w:r>
              <w:rPr>
                <w:rStyle w:val="5"/>
                <w:lang w:val="en-US" w:eastAsia="zh-CN" w:bidi="ar"/>
              </w:rPr>
              <w:br w:type="textWrapping"/>
            </w:r>
            <w:r>
              <w:rPr>
                <w:rStyle w:val="5"/>
                <w:lang w:val="en-US" w:eastAsia="zh-CN" w:bidi="ar"/>
              </w:rPr>
              <w:t>2.中水回用率40%；工业固废综合利用率达85%以上。</w:t>
            </w:r>
            <w:r>
              <w:rPr>
                <w:rStyle w:val="5"/>
                <w:lang w:val="en-US" w:eastAsia="zh-CN" w:bidi="ar"/>
              </w:rPr>
              <w:br w:type="textWrapping"/>
            </w:r>
            <w:r>
              <w:rPr>
                <w:rStyle w:val="5"/>
                <w:lang w:val="en-US" w:eastAsia="zh-CN" w:bidi="ar"/>
              </w:rPr>
              <w:t>3.产业集聚区单位工业用地最高日用水量为</w:t>
            </w:r>
            <w:r>
              <w:rPr>
                <w:rStyle w:val="6"/>
                <w:lang w:val="en-US" w:eastAsia="zh-CN" w:bidi="ar"/>
              </w:rPr>
              <w:t>㎥</w:t>
            </w:r>
            <w:r>
              <w:rPr>
                <w:rStyle w:val="5"/>
                <w:lang w:val="en-US" w:eastAsia="zh-CN" w:bidi="ar"/>
              </w:rPr>
              <w:t>/ha。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城关镇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1.禁止新建、改建及扩建高耗能、高排放项目。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居民住宅区等人口密集区域和医院、学校、幼儿园、养老院等其他需要特殊保护的区域及其周边，不得新建、改建和扩建易产生恶臭气体的生产项目或者从事其他产生恶臭气体的生产经营活动。已建成的，应当逐步搬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优化调整货物运输结构，逐步淘汰国三及以下排放标准柴油货车，持续开展车辆更新工作。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ZH41042520003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郏县大气重点单元</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堂街镇、李口乡、冢头镇、长桥镇、王集乡、广阔天地乡、白庙乡、渣元乡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1.优化调整货物运输结构，大幅提升铁路货运比例，逐步淘汰国三及以下排放标准柴油货车，持续开展车辆更新工作。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2.禁燃区内禁止销售、使用煤等高污染燃料，现有使用高污染燃料的单位和个人，应当按照市、县（市）人民政府规定的期限改用清洁能源或拆除使用高污染燃料的设施。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3.允许污染程度小的项目进驻，禁止高污染、高耗能项目进驻。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4.区域内企业燃料全部完成清洁能源替代。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ZH41042520004</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郏县岩溶水严重超采区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安良镇、黄道镇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严格控制高耗水新建、改建、扩建项目，推进高耗水企业向水资源条件允许的产业集聚区集中。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禁止工农业及服务业新增取用地下水。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ZH41042520005</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郏县大气重点、岩溶水严重超采区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安良镇、黄道镇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严格控制高耗水新建、改建、扩建项目，推进高耗水企业向水资源条件允许的产业集聚区集中。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1.严格控制新建、扩建冶炼、水泥、化工、建筑陶瓷等行业的高耗能、高排放项目。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2.加强园区基础设施建设，完善管网及污水处理设施的建设。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禁止工农业及服务业新增取用地下水。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ZH41042530001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郏县一般管控单元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薛店镇、茨芭镇、黄道镇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1.禁止新建、改建及扩建高耗能、高排放项目。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2.铸造行业落实产能置换，禁止单纯新增产能项目建设。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1.新建涉高VOCs排放的工业企业要入园区，实行区域内VOCs排放等量或倍量削减替代。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2.新建或扩建城镇污水处理厂必须达到或优于一级A排放标准。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1.以跨界河流水体为重点，加强涉水污染源治理和监管，建立上下游水污染防治联动协作机制，严格防范跨界水环境污染风险。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色金属冶炼、化工和危险化学品生产、储存、使用等企业在拆除生产设施设备、污染治理设施时，要事先制定残留污染物清理和安全处置方案。重点单位新、改、扩建项目用地应当符合国家或者地方有关建设用地土壤污染风险管控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3.按照土壤环境调查相关技术规定，对垃圾填埋场周边土壤环境状况进行调查评估。对周边土壤环境超过可接受风险的，应采取限制填埋废物进入、降低人体暴露健康风险等管控措施。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加强水资源开发利用效率，提高再生水利用率。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9.舞钢市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平顶山市舞钢市环境管控单元生态环境准入清单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92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ZH41048110001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舞钢市生态保护红线</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杨庄乡、尹集镇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中办、国办《关于在国土空间规划中统筹划定落实三条控制线的指导意见》要求，仅允许开展重要生态修复工程等八种不损害或有利于维护生态保护功能的活动。现有的不符合以上要求的活动应限期退出或关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ZH41048110002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舞钢市水优先保护区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尹集镇、武功乡、尚店镇，杨庄乡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1.禁止在饮用水水源保护区内设置排污口。禁止在饮用水水源一级保护区内新建、改建、扩建与供水设施和保护水源无关的建设项目。禁止在饮用水水源二级保护区内新建、改建、扩建排放污染物的建设项目。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2.保育区除开展保护、监测、科学研究等必需的保护管理活动外，不得进行任何与湿地生态系统保护和管理无关的其他活动。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3"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ZH41048110003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舞钢市一般生态空间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杨庄乡、尚店镇、尹集镇、庙街乡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1.森林公园内禁止未经处理直接排放生活污水和超标准的废水、废气，乱倒垃圾、废渣、废物及其他污染物。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2.严格控制在一般生态空间内无序采矿、毁林开荒、开垦草地等。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3.限制或禁止各种损害生态系统水源涵养功能的经济社会活动和生产方式，如无序采矿、毁林开荒、湿地和草地开垦等。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4.已依法设立采矿权并取得环评审批文件的矿山项目，可以在不损害区域生态功能的前提下继续开采，并及时进行生态恢复。新建、扩建矿山项目应依法履行环评审批手续。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ZH41048120001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舞钢市产业集聚区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1.钢铁、纺织等高用水行业应采用先进水循环技术，并实行重点行业的用水定额管理制度。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1.入区企业因生产工艺要求，需要自建导热油炉或焙烧时，必须使用清洁的燃料。钢铁企业生产用清洁能源（如天然气）替代含硫量较高的重油和发生炉煤气。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2.具备集中式污水处理设施，生活污水集中处理率达80%以上。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5.钢铁等行业建设项目应满足超低排放要求。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建立事故风险防范和应急处置体系。加强园区环境安全管理工作，制定风险防范预案，杜绝发生污染事故。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1.鼓励区内企业实施中水回用、污水综合利用，使工艺用水重复利用率达到50%。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2.区内企业实施水的梯级使用，一水多用，确保清下水重复利用率达到60%以上。评价要求集聚区中水回用率为40%。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3.单位工业增加值综合能耗不高于1.2吨标煤/万元。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ZH41048120002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舞钢市城镇重点单元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建成区</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1、在居民住宅区等人口密集区域和医院、学校、幼儿园、养老院等其他需要特殊保护的区域及其周边，不得新建、改建和扩建。已建成的，应当逐步搬迁。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2、禁止新建、改建及扩建高耗能、高排放项目。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优化调整货物运输结构，大幅提升铁路货运比例，逐步淘汰国三及以下排放标准柴油货车，持续开展车辆更新工作。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ZH41048130001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舞钢市一般管控单元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八台镇、枣林镇、武功乡、尚店镇、杨庄乡、尹集镇、庙街乡、铁山街道办事处、朱兰街道办事处、垭口街道办事处、院岭街道办事处、矿建办事处、寺坡街道办事处</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1.禁止新、改、扩建“两高”项目。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2.新建涉高VOCs排放的工业企业要入园区（指石化、化工、包装印刷、工业涂装等重点行业及其他工业行业VOCs排放量大、排放强度高的建设项目）。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3.新建或扩建城镇污水处理厂必须达到或优于一级A排放标准，同时应满足洪河流域水污染物排放标准。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禁止使用不符合国家标准和本省使用要求的机动车船、非道路移动机械用燃料。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以跨界河流水体为重点，加强涉水污染源治理和监管，建立上下游水污染防治联动协作机制，严格防范跨界水环境污染风险。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加强水资源开发利用效率，提高再生水利用率。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10.汝州市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9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平顶山市汝州市环境管控单元生态环境准入清单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环境管控单元编码</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环境管控单元名称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行政区划</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管控单元分类</w:t>
            </w:r>
          </w:p>
        </w:tc>
        <w:tc>
          <w:tcPr>
            <w:tcW w:w="9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ZH41048210001</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汝州市生态保护红线</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寄料镇、蟒川乡、大峪镇，米庙镇，骑岭乡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中办、国办《关于在国土空间规划中统筹划定落实三条控制线的指导意见》要求，仅允许开展重要生态修复工程等八种不损害或有利于维护生态保护功能的活动。现有的不符合以上要求的活动应限期退出或关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ZH41048210002</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汝州市水优先保护区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杨楼乡、庙下乡、温泉镇、小屯镇，纸坊镇，王寨乡，洗耳、汝南和钟楼办事处</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1.湿地保护范围内禁止设立开发区、产业园区。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2.禁止在饮用水水源保护区内设置排污口。禁止在饮用水水源一级保护区内新建、改建、扩建与供水设施和保护水源无关的建设项目。禁止在饮用水水源二级保护区内新建、改建、扩建排放污染物的建设项目。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ZH41048210003</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汝州市一般生态空间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寄料镇、蟒川乡、夏店乡、陵头乡、大峪镇、米庙镇，骑岭乡，临汝镇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优先保护单元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1.不得在地质遗迹保护区内及可能对地质遗迹造成影响的一定范围内进行采石、取土、开矿以及其他对保护对象有损害的活动。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2.森林公园内禁止未经处理直接排放生活污水和超标准的废水、废气，乱倒垃圾、废渣、废物及其他污染物。禁止在公益林内采石、采矿、挖沙取土。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3.严格控制生态空间转为城镇空间和农业空间。严格控制在一般生态空间内过度放牧、无序采矿、毁林开荒、开垦草地等。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ZH41048220001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汝州市产业集聚区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汝南街道办事处、蟒川镇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燃煤、重油、渣油锅炉及其他燃煤设施。新建、改建、扩建“两高”项目须符合生态环境保护法律法规和相关法定规划，满足重点污染物排放总量控制、碳排放达峰目标、生态环境准入清单、相关规划环评和相应行业建设项目环境准入条件、环评文件审批原则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优化用地布局，严格按照规划产业布局进行招商引资。在开发过程中不应随意改变各用地功能区的使用功能，并注重节约集约用地；工业区生活居住区之间设置绿化隔离带，以防止工业区对生活居住区造成不良影响；区内新建项目的大气环境防护范围内，不得规划新建居住区学校、医院等环境敏感目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3.入驻项目应遵循循环经济理念，实施清洁生产，逐步优化产业结构，构筑循环经济产业链；鼓励发展主导产业，并不断完善产业链条。禁止新建、扩建以煤炭为燃料的耐火材料、陶瓷等项目。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按照“清污分流、雨污分流、中水回用”的要求，完善配套污水管网，适时对污水处理厂进行扩建，确保入区企业外排废水全部经管网收集后进入污水处理厂处理，入园企业均不得单独设置废水排放口，减少对纳污水体的影响。集聚区应实施集中供热供气，进一步优化能源结枃，区内不得建设分散燃煤锅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5.对列入疑似污染地块名单的地块，未按相关要求开展土壤环境调查活动的地块，不得进入用地程序，不得办理环境影响评价审批。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1.按照循环经济的要求，积极开展固废综合利用，提高一般工业固废综合利用率，严禁企业随意弃置；危险废物妥善处置。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2.采取调整能源结构、加强污染治理等措施，严格控制烟粉尘、二氧化硫、氮氧化物、VOCs等大气污染物的排放。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3.抓紧实施中水回用工程，减少废水排放量，保证污水处理设施的正常运行，并适时进行提标改造，减少对纳污水体的影响。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4.尽快实现集聚区集中供水，逐步关停企业自备水井。定期对地下水质进行监测，发现问题，应及时采取有效防治措施，避免对地下水造成污染。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6.焦化等“两高”行业建设项目应满足超低排放要求。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建立事故风险防范和应急处置体系。加快环境风险预警体系建设，严格危险化学品管理；建立完善有效的环境风险防控设施和有效的拦截、降污、导流等措施；制定园区级综合环境应急预案，不断完善各类突发环境事件应急预案，有计划地组织应急培训和演练，全面提升园区风险防控和事故应急处置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2.妥善安置搬迁居民。根据规划实施的进度和现有企业防护距离的要求，对居民及时搬迁，妥善安置。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3.组织开展园区地下水、排污受纳地表水体、边界大气、园区及周边土壤环境质量监测和环境噪声监测，建立环境管理（含监测）资料档案。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涉危险化学品生产、储存、使用等企业在拆除生产设施设备、污染治理设施时，要事先制定《企业拆除活动污染防治方案》、《拆除活动环境应急预案》，拆除活动结束后应编制《企业拆除活动环境保护工作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5"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1.汝州市产业集聚区的规模和产业结构宜采取“量水而行”发展的策略，在采用中水水源的前提下，远期新鲜水需水量控制在6.7万</w:t>
            </w:r>
            <w:r>
              <w:rPr>
                <w:rStyle w:val="6"/>
                <w:lang w:val="en-US" w:eastAsia="zh-CN" w:bidi="ar"/>
              </w:rPr>
              <w:t>㎥</w:t>
            </w:r>
            <w:r>
              <w:rPr>
                <w:rStyle w:val="5"/>
                <w:lang w:val="en-US" w:eastAsia="zh-CN" w:bidi="ar"/>
              </w:rPr>
              <w:t>/d之内。</w:t>
            </w:r>
            <w:r>
              <w:rPr>
                <w:rStyle w:val="5"/>
                <w:lang w:val="en-US" w:eastAsia="zh-CN" w:bidi="ar"/>
              </w:rPr>
              <w:br w:type="textWrapping"/>
            </w:r>
            <w:r>
              <w:rPr>
                <w:rStyle w:val="5"/>
                <w:lang w:val="en-US" w:eastAsia="zh-CN" w:bidi="ar"/>
              </w:rPr>
              <w:t>2.针对汝州市工程性缺水和工业区用水量大情况，须加强中水回用效率，原则上新建污水厂要配建中水回用处理设施，2030年再生水利用效率达到50%以上。</w:t>
            </w:r>
            <w:r>
              <w:rPr>
                <w:rStyle w:val="5"/>
                <w:lang w:val="en-US" w:eastAsia="zh-CN" w:bidi="ar"/>
              </w:rPr>
              <w:br w:type="textWrapping"/>
            </w:r>
            <w:r>
              <w:rPr>
                <w:rStyle w:val="5"/>
                <w:lang w:val="en-US" w:eastAsia="zh-CN" w:bidi="ar"/>
              </w:rPr>
              <w:t>3.工业用水重复利用率不低于70%；工业固废综合利用率不低于85%；单位工业增加值综合能耗不高于0.5t标煤/万元。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ZH41048220002</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汝州市城镇重点单元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钟楼街道办事处、风穴路街道办事处、洗耳河街道办事处、煤山街道办事处、紫云路街道办事处</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1.在居民住宅区等人口密集区域和医院、学校、幼儿园、养老院等其他需要特殊保护的区域及其周边，不得新建易产生恶臭气体的生产项目或者从事其他产生恶臭气体的生产经营活动。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2.禁止新、改、扩建“两高”项目。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3.禁燃区内禁止新建、扩建、改建燃用高污染燃料的项目（集中供热、热电联产设施除外）。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4.不得新建、改建和扩建危险化学品生产项目，已建成的应当限期搬迁。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3"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1.禁燃区内禁止销售、使用煤等高污染燃料，现有使用高污染燃料的单位和个人，应当按照市、县（市）人民政府规定的要求改用清洁能源或拆除使用高污染燃料的设施。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深入推进城镇污水收集和处理设施建设。尽快启动石庄污水处理厂二期建设，新建城镇污水处理厂必须达到或优于一级A排放标准。鼓励现有污水处理厂根据收纳水体保护需要，适时进行提标改造，减少污染物排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3.优化调整货物运输结构，大幅提升铁路货运比例，逐步淘汰国三及以下排放标准柴油货车，持续开展车辆更新工作。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8"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ZH41048220003</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汝州市大气重点单元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杨楼镇、庙下镇、温泉镇、小屯镇、汝南街道办事处、王寨乡、纸坊镇、洗耳河街道办事处、煤山街道办事处</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1.禁止新建、扩建、改建燃用高污染燃料的项目（集中供热、热电联产设施除外）。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制定“散乱污”企业及集群整治标准，列入关停取缔类的，基本做到“两断三清”；列入整合搬迁类的，要按照产业发展规模化、现代化的原则，搬迁至产业集聚区并实施升级改造；列入升级改造类的，树立行业标杆，实施清洁生产技术改造，全面提升污染治理水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3.庙下三粉（粉丝、粉皮和粉条）基地产业发展规模与污水处理厂等基础设施收集处理能力相匹配。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1.禁止销售、使用煤等高污染燃料，现有使用高污染燃料的单位和个人，应当按照市、县（市）人民政府规定的要求改用清洁能源或拆除使用高污染燃料的设施。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2.水泥、铸造、砖瓦窑、焦化等重点行业二氧化硫、氮氧化物、颗粒物、VOCs全面执行大气污染物排放标准。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有色金属冶炼、危险化学品生产、储存、使用等企业在拆除生产设施设备、污染治理设施时，要事先制定《企业拆除活动污染防治方案》、《拆除活动环境应急预案》，拆除活动结束后应编制《企业拆除活动环境保护工作总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4.对列入疑似污染地块名单的地块，未按相关要求开展土壤环境调查活动的地块，不得进入用地程序，不得办理环境影响评价审批。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新建“两高”项目应按照《关于加强重点行业建设项目区域削减措施监督管理的通知》要求，依据区域环境质量改善目标，制定配套区域污染物削减方案，采取有效的污染物区域削减措施，腾出足够的环境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6.新建耗煤项目应严格按规定采取煤炭消费减量替代措施，不得使用高污染燃料作为煤炭减量替代措施。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7.焦化等“两高”行业建设项目应满足超低排放要求。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ZH41048220004</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汝州市重点矿区</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庙下乡、寄料镇、蟒川镇、夏店乡、陵头镇、大峪镇、米庙镇、临汝镇、小屯镇等</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重点管控单元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1.新建和在建矿山须达到绿色矿山建设要求。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2.对盖层剥离、巷道掘进等形成的固体废弃物进行综合利用，对含有有用组分暂不能综合利用的尾矿资源，采取有效保护措施。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资源利用效率要求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1.新建大中型矿山开采规模不得低于相应矿山最低开采规模；新建小型矿山储量规模、开采规模和服务年限不得低于相应矿山最低储量规模、开采规模和最低服务年限。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2.新建地下开采铝土矿必须达到中型及以上规模。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3.露天矿山必须采用中深孔爆破作业和台阶式开采方法。地下开采矿山具备充填开采条件的积极推广充填法开采。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ZH41048230001</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汝州市一般管控单元</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寄料镇、蟒川镇、临汝镇、夏店镇、陵头镇、骑岭乡、米庙镇、焦村镇、大峪镇</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一般管控单元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空间布局约束</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1.禁止新建涉高VOCs排放的建设项目，即石化、化工、包装印刷、工业涂装等重点行业及其他工业行业VOCs排放量大、排放强度高的新建项目。原则禁止新增尾矿库。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2.对列入疑似污染地块名单的地块，未按相关要求开展土壤环境调查活动的地块，不得进入用地程序，不得办理环境影响评价审批。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污染物排放管控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禁止向耕地及农田沟渠中排放有毒有害工业、生活废水；禁止占用耕地倾倒、堆放城乡生活垃圾、建筑垃圾、医疗垃圾、工业废料及废渣等废弃物。禁止填埋场渗滤液直排或超标排放。禁止未经处理的养殖粪污直排外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2.禁止使用不符合国家标准和本省使用要求的机动车船、非道路移动机械用燃料。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3.现有工业企业应达标排放，逐步提升清洁生产水平，减少污染物排放量。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4.新建或扩建城镇污水处理厂必须达到或优于一级A排放标准。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5.持续开展农村环境综合整治，加快推进农村生活污水处理设施建设，不断提高已建成农村污水处理设施稳定正常运行率。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环境风险防控</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1.有色金属冶炼企业在拆除生产设施设备、污染治理设施时，要事先制定《企业拆除活动污染防治方案》、《拆除活动环境应急预案》，拆除活动结束后应编制《企业拆除活动环境保护工作总结》。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2.重点单位新、改、扩建项目用地应当符合国家或者地方有关建设用地土壤污染风险管控标准。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资源开发效率要求</w:t>
            </w:r>
          </w:p>
        </w:tc>
        <w:tc>
          <w:tcPr>
            <w:tcW w:w="8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加强水资源开发利用效率，提高再生水利用率。</w:t>
            </w:r>
          </w:p>
        </w:tc>
      </w:tr>
    </w:tbl>
    <w:p>
      <w:bookmarkStart w:id="0" w:name="_GoBack"/>
      <w:bookmarkEnd w:id="0"/>
    </w:p>
    <w:sectPr>
      <w:footerReference r:id="rId3" w:type="default"/>
      <w:pgSz w:w="16838" w:h="11906" w:orient="landscape"/>
      <w:pgMar w:top="1417" w:right="1417" w:bottom="1474" w:left="1417" w:header="851" w:footer="1417" w:gutter="0"/>
      <w:pgNumType w:fmt="numberInDash" w:start="2"/>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314DE"/>
    <w:rsid w:val="74631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41"/>
    <w:basedOn w:val="4"/>
    <w:qFormat/>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2021-10-09T07:04:00Z</dcterms:created>
  <dc:creator>小树</dc:creator>
  <cp:lastModifiedBy>小树</cp:lastModifiedBy>
  <dcterms:modified xsi:type="dcterms:W3CDTF">2021-10-09T07:05:10Z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4FEAF4ABFA334D55ADDCA542A57266C5</vt:lpwstr>
  </property>
</Properties>
</file>