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3"/>
        <w:widowControl/>
        <w:wordWrap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/>
          <w:b w:val="0"/>
          <w:bCs w:val="0"/>
          <w:w w:val="95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sz w:val="40"/>
          <w:szCs w:val="40"/>
        </w:rPr>
        <w:t>关于《</w:t>
      </w:r>
      <w:r>
        <w:rPr>
          <w:rFonts w:hint="eastAsia" w:ascii="方正小标宋_GBK" w:hAnsi="方正小标宋_GBK" w:eastAsia="方正小标宋_GBK"/>
          <w:b w:val="0"/>
          <w:bCs w:val="0"/>
          <w:w w:val="95"/>
          <w:sz w:val="40"/>
          <w:szCs w:val="40"/>
          <w:lang w:val="en-US" w:eastAsia="zh-CN"/>
        </w:rPr>
        <w:t>平顶山市农村生活污水治理工作实施方案（2023-2025年）</w:t>
      </w:r>
      <w:r>
        <w:rPr>
          <w:rFonts w:hint="eastAsia" w:ascii="方正小标宋_GBK" w:hAnsi="方正小标宋_GBK" w:eastAsia="方正小标宋_GBK"/>
          <w:b w:val="0"/>
          <w:bCs w:val="0"/>
          <w:sz w:val="40"/>
          <w:szCs w:val="40"/>
        </w:rPr>
        <w:t>》的起草说明</w:t>
      </w:r>
    </w:p>
    <w:p>
      <w:pPr>
        <w:pStyle w:val="12"/>
        <w:spacing w:line="579" w:lineRule="exact"/>
        <w:ind w:firstLine="720" w:firstLineChars="200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pStyle w:val="12"/>
        <w:spacing w:line="579" w:lineRule="exact"/>
        <w:ind w:firstLine="72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一、</w:t>
      </w:r>
      <w:r>
        <w:rPr>
          <w:rFonts w:ascii="黑体" w:hAnsi="黑体" w:eastAsia="黑体"/>
          <w:sz w:val="36"/>
          <w:szCs w:val="36"/>
        </w:rPr>
        <w:t>起草背景</w:t>
      </w:r>
    </w:p>
    <w:p>
      <w:pPr>
        <w:pStyle w:val="12"/>
        <w:spacing w:line="579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>省委省政府要求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底前，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实现乡镇政府驻地生活污水处理设施全覆盖；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年年底前，完成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个乡镇政府驻地生活污水处理设施整治提升工作；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年年底前，南水北调中线工程总干渠保护区内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个村庄生活污水得到有效管控；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年年底前，全市农村生活污水处理率达到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3"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>根据国家、省政府文件，草拟了《平顶山市农村生活污水治理工作实施方案（2023-2025年）》。</w:t>
      </w:r>
    </w:p>
    <w:p>
      <w:pPr>
        <w:numPr>
          <w:ilvl w:val="0"/>
          <w:numId w:val="0"/>
        </w:numPr>
        <w:wordWrap/>
        <w:autoSpaceDN w:val="0"/>
        <w:adjustRightInd/>
        <w:snapToGrid/>
        <w:spacing w:beforeAutospacing="0" w:afterAutospacing="0" w:line="56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黑体" w:eastAsia="黑体"/>
          <w:sz w:val="36"/>
          <w:szCs w:val="36"/>
          <w:highlight w:val="none"/>
          <w:lang w:eastAsia="zh-CN"/>
        </w:rPr>
      </w:pPr>
      <w:r>
        <w:rPr>
          <w:rFonts w:hint="eastAsia" w:ascii="黑体" w:eastAsia="黑体"/>
          <w:sz w:val="36"/>
          <w:szCs w:val="36"/>
          <w:highlight w:val="none"/>
          <w:lang w:eastAsia="zh-CN"/>
        </w:rPr>
        <w:t>二、</w:t>
      </w:r>
      <w:r>
        <w:rPr>
          <w:rFonts w:hint="eastAsia" w:ascii="黑体" w:eastAsia="黑体"/>
          <w:sz w:val="36"/>
          <w:szCs w:val="36"/>
          <w:highlight w:val="none"/>
        </w:rPr>
        <w:t>起草依据</w:t>
      </w:r>
    </w:p>
    <w:p>
      <w:pPr>
        <w:widowControl w:val="0"/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1.2022年12月30日，国家发展改革委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住房城乡建设部 生态环境部印发《关于推进建制镇生活污水垃圾处理设施建设和管理的实施方案》（发改环资〔2022〕1932号）。</w:t>
      </w:r>
    </w:p>
    <w:p>
      <w:pPr>
        <w:widowControl w:val="0"/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2.2022年5月7日，河南省生态环境保护委员会办公室关于印发《河南省乡镇生活污水治理实施方案》和《河南省开发区污水处理设施完善提升工作方案》的通知（豫环委办〔2022〕13号）。</w:t>
      </w:r>
    </w:p>
    <w:p>
      <w:pPr>
        <w:widowControl w:val="0"/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3.2022年1月22日，中共河南省委农村工作领导小组关于印发《关于科学推进农村生活污水治理工作的意见》的通知（豫农领办〔2022〕2号）。</w:t>
      </w:r>
    </w:p>
    <w:p>
      <w:pPr>
        <w:pStyle w:val="23"/>
        <w:wordWrap/>
        <w:adjustRightInd/>
        <w:snapToGrid/>
        <w:spacing w:beforeAutospacing="0" w:afterAutospacing="0" w:line="560" w:lineRule="exact"/>
        <w:ind w:left="0" w:leftChars="0" w:right="0" w:firstLine="720" w:firstLineChars="200"/>
        <w:jc w:val="both"/>
        <w:textAlignment w:val="auto"/>
        <w:outlineLvl w:val="9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三、征求意见及采纳情况</w:t>
      </w:r>
    </w:p>
    <w:p>
      <w:pPr>
        <w:widowControl w:val="0"/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9月22日至27日，我局征求12个县（市、区）人民政府和市住建局、发改委、农业农村局、自然资源局等部门意见建议，汝州市提出1条建议采纳进方案，市发改委提出的1条建议采纳进方案，市住建局提出的2条建议未采纳，其他单位无意见。</w:t>
      </w:r>
    </w:p>
    <w:p>
      <w:pPr>
        <w:pStyle w:val="12"/>
        <w:spacing w:line="580" w:lineRule="exact"/>
        <w:ind w:firstLine="4480" w:firstLineChars="14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45"/>
      <w:jc w:val="right"/>
      <w:rPr>
        <w:rFonts w:ascii="宋体" w:cs="宋体"/>
        <w:sz w:val="29"/>
        <w:szCs w:val="29"/>
      </w:rPr>
    </w:pPr>
    <w: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DLZp0PwAEAAJ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jEzZWNiODEwMWEyMDEzZTI0MmE2NjI3ZGI5YzcifQ=="/>
  </w:docVars>
  <w:rsids>
    <w:rsidRoot w:val="00E6178B"/>
    <w:rsid w:val="00000D6B"/>
    <w:rsid w:val="0002590C"/>
    <w:rsid w:val="000474EC"/>
    <w:rsid w:val="00065A86"/>
    <w:rsid w:val="000974FF"/>
    <w:rsid w:val="000B565F"/>
    <w:rsid w:val="00174160"/>
    <w:rsid w:val="001827E7"/>
    <w:rsid w:val="001D6F83"/>
    <w:rsid w:val="003610A4"/>
    <w:rsid w:val="004D44D0"/>
    <w:rsid w:val="004E2E6A"/>
    <w:rsid w:val="00667007"/>
    <w:rsid w:val="006823BF"/>
    <w:rsid w:val="007203B3"/>
    <w:rsid w:val="007263BA"/>
    <w:rsid w:val="00893880"/>
    <w:rsid w:val="008F047E"/>
    <w:rsid w:val="00986852"/>
    <w:rsid w:val="009C5537"/>
    <w:rsid w:val="00A062C2"/>
    <w:rsid w:val="00B338B3"/>
    <w:rsid w:val="00BA4950"/>
    <w:rsid w:val="00C170AC"/>
    <w:rsid w:val="00C631E0"/>
    <w:rsid w:val="00C73751"/>
    <w:rsid w:val="00CE6E0D"/>
    <w:rsid w:val="00D020F5"/>
    <w:rsid w:val="00D05700"/>
    <w:rsid w:val="00DA48B3"/>
    <w:rsid w:val="00DD4EB2"/>
    <w:rsid w:val="00DF3973"/>
    <w:rsid w:val="00DF4FEE"/>
    <w:rsid w:val="00E6178B"/>
    <w:rsid w:val="00F30AE3"/>
    <w:rsid w:val="00F41371"/>
    <w:rsid w:val="00F45364"/>
    <w:rsid w:val="00FC6820"/>
    <w:rsid w:val="00FE2E22"/>
    <w:rsid w:val="016A347B"/>
    <w:rsid w:val="01AD5161"/>
    <w:rsid w:val="02284DF1"/>
    <w:rsid w:val="02A243D0"/>
    <w:rsid w:val="02B51BD9"/>
    <w:rsid w:val="02C11B48"/>
    <w:rsid w:val="02D50DC8"/>
    <w:rsid w:val="04DF4DCB"/>
    <w:rsid w:val="05BF0574"/>
    <w:rsid w:val="05EE0DA0"/>
    <w:rsid w:val="06640499"/>
    <w:rsid w:val="06AE54D5"/>
    <w:rsid w:val="07CA6A21"/>
    <w:rsid w:val="089A61BD"/>
    <w:rsid w:val="08DA2C94"/>
    <w:rsid w:val="09C17BD4"/>
    <w:rsid w:val="0AB063A2"/>
    <w:rsid w:val="0AEA2F37"/>
    <w:rsid w:val="0B0E5232"/>
    <w:rsid w:val="0B202CB8"/>
    <w:rsid w:val="0BFD6DE7"/>
    <w:rsid w:val="0D2804A9"/>
    <w:rsid w:val="0DD30DD3"/>
    <w:rsid w:val="0F07055B"/>
    <w:rsid w:val="0F205179"/>
    <w:rsid w:val="100D57D4"/>
    <w:rsid w:val="10344EA6"/>
    <w:rsid w:val="104313DF"/>
    <w:rsid w:val="10B65291"/>
    <w:rsid w:val="1145536B"/>
    <w:rsid w:val="11E84674"/>
    <w:rsid w:val="11F34DC7"/>
    <w:rsid w:val="12372F05"/>
    <w:rsid w:val="13CF433D"/>
    <w:rsid w:val="1401481B"/>
    <w:rsid w:val="14143437"/>
    <w:rsid w:val="1443666E"/>
    <w:rsid w:val="150B4FF8"/>
    <w:rsid w:val="154C41B2"/>
    <w:rsid w:val="177117F3"/>
    <w:rsid w:val="17822E75"/>
    <w:rsid w:val="1844637C"/>
    <w:rsid w:val="185365BF"/>
    <w:rsid w:val="18F67870"/>
    <w:rsid w:val="190F698A"/>
    <w:rsid w:val="19710721"/>
    <w:rsid w:val="1A6C1BBA"/>
    <w:rsid w:val="1BCC709C"/>
    <w:rsid w:val="1CED5A61"/>
    <w:rsid w:val="1D3C5874"/>
    <w:rsid w:val="1D6F4C26"/>
    <w:rsid w:val="1E5F2ACA"/>
    <w:rsid w:val="1E6A206C"/>
    <w:rsid w:val="1E9D67E6"/>
    <w:rsid w:val="1EC95F46"/>
    <w:rsid w:val="1F6A3FD4"/>
    <w:rsid w:val="20E22081"/>
    <w:rsid w:val="214D44F3"/>
    <w:rsid w:val="2197090A"/>
    <w:rsid w:val="228026A7"/>
    <w:rsid w:val="22E22A19"/>
    <w:rsid w:val="230F703D"/>
    <w:rsid w:val="240E4D72"/>
    <w:rsid w:val="24807587"/>
    <w:rsid w:val="24C35833"/>
    <w:rsid w:val="24D82326"/>
    <w:rsid w:val="255B4D05"/>
    <w:rsid w:val="25986497"/>
    <w:rsid w:val="25A36F8A"/>
    <w:rsid w:val="27EB411E"/>
    <w:rsid w:val="28F0646C"/>
    <w:rsid w:val="2A1B325D"/>
    <w:rsid w:val="2A5035C8"/>
    <w:rsid w:val="2AA27256"/>
    <w:rsid w:val="2C5801F0"/>
    <w:rsid w:val="2CB31058"/>
    <w:rsid w:val="2E6C2794"/>
    <w:rsid w:val="2EAD1D25"/>
    <w:rsid w:val="31F90CDF"/>
    <w:rsid w:val="32854A0F"/>
    <w:rsid w:val="33F359B8"/>
    <w:rsid w:val="342A1F36"/>
    <w:rsid w:val="35142D63"/>
    <w:rsid w:val="355F614C"/>
    <w:rsid w:val="35643762"/>
    <w:rsid w:val="357D04DB"/>
    <w:rsid w:val="35D10F79"/>
    <w:rsid w:val="36C00E6C"/>
    <w:rsid w:val="377663FC"/>
    <w:rsid w:val="38FC32F5"/>
    <w:rsid w:val="392B5E2A"/>
    <w:rsid w:val="395B49D1"/>
    <w:rsid w:val="3A396B2A"/>
    <w:rsid w:val="3AD46C94"/>
    <w:rsid w:val="3B340A04"/>
    <w:rsid w:val="3BB6718F"/>
    <w:rsid w:val="3C613C13"/>
    <w:rsid w:val="3D247821"/>
    <w:rsid w:val="3DCE46C5"/>
    <w:rsid w:val="3DDB5020"/>
    <w:rsid w:val="3DE17472"/>
    <w:rsid w:val="3F827B0A"/>
    <w:rsid w:val="419E624E"/>
    <w:rsid w:val="42554B5E"/>
    <w:rsid w:val="42FA1FDB"/>
    <w:rsid w:val="43F87E97"/>
    <w:rsid w:val="44C1472D"/>
    <w:rsid w:val="452351C6"/>
    <w:rsid w:val="46811304"/>
    <w:rsid w:val="472C35DC"/>
    <w:rsid w:val="4760647F"/>
    <w:rsid w:val="481F240D"/>
    <w:rsid w:val="4A464097"/>
    <w:rsid w:val="4AF13892"/>
    <w:rsid w:val="4CB41641"/>
    <w:rsid w:val="4D026C97"/>
    <w:rsid w:val="4D646055"/>
    <w:rsid w:val="4D665E71"/>
    <w:rsid w:val="4E125FF9"/>
    <w:rsid w:val="4E9741DA"/>
    <w:rsid w:val="4F42646A"/>
    <w:rsid w:val="50B501AD"/>
    <w:rsid w:val="50C64E79"/>
    <w:rsid w:val="51037E7B"/>
    <w:rsid w:val="527F1783"/>
    <w:rsid w:val="52E25D08"/>
    <w:rsid w:val="53481D0A"/>
    <w:rsid w:val="538F3C48"/>
    <w:rsid w:val="54F6143B"/>
    <w:rsid w:val="556978EF"/>
    <w:rsid w:val="566617CF"/>
    <w:rsid w:val="56BE6D1E"/>
    <w:rsid w:val="57072262"/>
    <w:rsid w:val="572D6351"/>
    <w:rsid w:val="57726876"/>
    <w:rsid w:val="593B28A8"/>
    <w:rsid w:val="59640B9A"/>
    <w:rsid w:val="5A785436"/>
    <w:rsid w:val="5A867B53"/>
    <w:rsid w:val="5B7A3F70"/>
    <w:rsid w:val="5B8C350C"/>
    <w:rsid w:val="5C537F09"/>
    <w:rsid w:val="5C9A2ABF"/>
    <w:rsid w:val="5CD2262C"/>
    <w:rsid w:val="5E0F3C83"/>
    <w:rsid w:val="5F434264"/>
    <w:rsid w:val="5F922E3B"/>
    <w:rsid w:val="603242D9"/>
    <w:rsid w:val="61A133C3"/>
    <w:rsid w:val="61A42FB4"/>
    <w:rsid w:val="61BD4E63"/>
    <w:rsid w:val="625E16DC"/>
    <w:rsid w:val="62CA07F9"/>
    <w:rsid w:val="66C20165"/>
    <w:rsid w:val="684C7822"/>
    <w:rsid w:val="6A602B4D"/>
    <w:rsid w:val="6C2C42D2"/>
    <w:rsid w:val="6CA511F7"/>
    <w:rsid w:val="6E3E1DB5"/>
    <w:rsid w:val="6EAD61D3"/>
    <w:rsid w:val="6EAE7221"/>
    <w:rsid w:val="6FD64C81"/>
    <w:rsid w:val="70567B70"/>
    <w:rsid w:val="71393D0E"/>
    <w:rsid w:val="71A1306D"/>
    <w:rsid w:val="71F32CFB"/>
    <w:rsid w:val="73C35F15"/>
    <w:rsid w:val="749B7D86"/>
    <w:rsid w:val="74DA5239"/>
    <w:rsid w:val="7541494A"/>
    <w:rsid w:val="766308F1"/>
    <w:rsid w:val="7706409E"/>
    <w:rsid w:val="77400C32"/>
    <w:rsid w:val="78AD73B9"/>
    <w:rsid w:val="79EA1A55"/>
    <w:rsid w:val="7B4E6454"/>
    <w:rsid w:val="7C2B0102"/>
    <w:rsid w:val="7C63164A"/>
    <w:rsid w:val="7C75312C"/>
    <w:rsid w:val="7D637428"/>
    <w:rsid w:val="7D8A0DF7"/>
    <w:rsid w:val="7EBB5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annotation text"/>
    <w:basedOn w:val="1"/>
    <w:link w:val="19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99"/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Body Text First Indent_ad369ec0-1c06-48b8-8323-a59611359a22"/>
    <w:basedOn w:val="4"/>
    <w:qFormat/>
    <w:uiPriority w:val="99"/>
    <w:pPr>
      <w:ind w:firstLine="420" w:firstLineChars="100"/>
    </w:pPr>
  </w:style>
  <w:style w:type="paragraph" w:customStyle="1" w:styleId="13">
    <w:name w:val="BodyText1I2"/>
    <w:basedOn w:val="14"/>
    <w:next w:val="16"/>
    <w:qFormat/>
    <w:uiPriority w:val="99"/>
    <w:pPr>
      <w:spacing w:after="120" w:line="600" w:lineRule="exact"/>
      <w:ind w:left="420" w:leftChars="200" w:firstLine="420"/>
      <w:jc w:val="both"/>
    </w:pPr>
    <w:rPr>
      <w:rFonts w:ascii="Times New Roman" w:eastAsia="方正仿宋简体"/>
      <w:sz w:val="32"/>
    </w:rPr>
  </w:style>
  <w:style w:type="paragraph" w:customStyle="1" w:styleId="14">
    <w:name w:val="BodyTextIndent"/>
    <w:basedOn w:val="1"/>
    <w:next w:val="15"/>
    <w:qFormat/>
    <w:uiPriority w:val="99"/>
    <w:pPr>
      <w:ind w:firstLine="720" w:firstLineChars="200"/>
      <w:jc w:val="center"/>
    </w:pPr>
    <w:rPr>
      <w:rFonts w:ascii="黑体" w:eastAsia="黑体"/>
      <w:sz w:val="36"/>
    </w:rPr>
  </w:style>
  <w:style w:type="paragraph" w:customStyle="1" w:styleId="15">
    <w:name w:val="EnvelopeReturn"/>
    <w:basedOn w:val="1"/>
    <w:qFormat/>
    <w:uiPriority w:val="99"/>
    <w:pPr>
      <w:tabs>
        <w:tab w:val="left" w:pos="420"/>
      </w:tabs>
      <w:snapToGrid w:val="0"/>
    </w:pPr>
    <w:rPr>
      <w:rFonts w:ascii="Arial" w:hAnsi="Arial"/>
    </w:rPr>
  </w:style>
  <w:style w:type="paragraph" w:customStyle="1" w:styleId="16">
    <w:name w:val="BodyText1I"/>
    <w:basedOn w:val="17"/>
    <w:next w:val="13"/>
    <w:qFormat/>
    <w:uiPriority w:val="99"/>
    <w:pPr>
      <w:ind w:firstLine="420"/>
    </w:pPr>
    <w:rPr>
      <w:sz w:val="32"/>
    </w:rPr>
  </w:style>
  <w:style w:type="paragraph" w:customStyle="1" w:styleId="17">
    <w:name w:val="BodyText"/>
    <w:basedOn w:val="1"/>
    <w:next w:val="18"/>
    <w:qFormat/>
    <w:uiPriority w:val="99"/>
  </w:style>
  <w:style w:type="paragraph" w:customStyle="1" w:styleId="18">
    <w:name w:val="BodyText2"/>
    <w:basedOn w:val="1"/>
    <w:qFormat/>
    <w:uiPriority w:val="99"/>
    <w:pPr>
      <w:spacing w:after="120" w:line="480" w:lineRule="auto"/>
    </w:pPr>
  </w:style>
  <w:style w:type="character" w:customStyle="1" w:styleId="19">
    <w:name w:val="Comment Text Char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0">
    <w:name w:val="Body Text Char"/>
    <w:basedOn w:val="9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1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2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530</Words>
  <Characters>3026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2023-05-05T03:26:00Z</dcterms:created>
  <dc:creator>lenovo</dc:creator>
  <cp:lastModifiedBy>蓝色天空</cp:lastModifiedBy>
  <cp:lastPrinted>2023-11-07T08:21:00Z</cp:lastPrinted>
  <dcterms:modified xsi:type="dcterms:W3CDTF">2023-11-14T00:22:47Z</dcterms:modified>
  <dc:title>关于征求《平顶山市农村生活污水治理工作实施方案（2023-2025）（征求意见稿）》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CD371091FA5E4F30B38EB61BCCE774D9_13</vt:lpwstr>
  </property>
</Properties>
</file>